
<file path=[Content_Types].xml><?xml version="1.0" encoding="utf-8"?>
<Types xmlns="http://schemas.openxmlformats.org/package/2006/content-types">
  <Default Extension="png" ContentType="image/png"/>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5907" w:rsidRPr="0002471C" w:rsidRDefault="000E0D92" w:rsidP="002F4CCF">
      <w:pPr>
        <w:pStyle w:val="Default"/>
        <w:spacing w:before="240" w:after="240" w:line="360" w:lineRule="auto"/>
        <w:jc w:val="center"/>
        <w:rPr>
          <w:rFonts w:ascii="Arial" w:hAnsi="Arial" w:cs="Arial"/>
          <w:b/>
          <w:bCs/>
          <w:sz w:val="28"/>
        </w:rPr>
      </w:pPr>
      <w:r w:rsidRPr="0002471C">
        <w:rPr>
          <w:rFonts w:ascii="Arial" w:hAnsi="Arial" w:cs="Arial"/>
          <w:b/>
          <w:bCs/>
          <w:sz w:val="28"/>
        </w:rPr>
        <w:t>SAĞLIK VE GÜVENLİK İŞARETLERİ</w:t>
      </w:r>
    </w:p>
    <w:p w:rsidR="001F5907"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t xml:space="preserve">Yukarıda belirtilen davranışları işyerlerinde çalışan işçilerin dikkatlerine sunmak için işaret levhaları kullanılmaktadır. Geometrik şekil, resim, sembol, </w:t>
      </w:r>
      <w:proofErr w:type="spellStart"/>
      <w:r w:rsidRPr="0002471C">
        <w:rPr>
          <w:rFonts w:ascii="Arial" w:hAnsi="Arial" w:cs="Arial"/>
        </w:rPr>
        <w:t>piktogram</w:t>
      </w:r>
      <w:proofErr w:type="spellEnd"/>
      <w:r w:rsidRPr="0002471C">
        <w:rPr>
          <w:rFonts w:ascii="Arial" w:hAnsi="Arial" w:cs="Arial"/>
        </w:rPr>
        <w:t xml:space="preserve"> ve renklerden oluşturulan ve gerektiğinde yeterli aydınlatma ile görülebilir hale getirilmiş özel bilgi ileten levhaya, işaret levhası denir. </w:t>
      </w:r>
    </w:p>
    <w:p w:rsidR="007977FF"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t xml:space="preserve">İşveren, işyerinde yapılan risk değerlendirmesi sonuçlarına göre; çalışma yöntemleri, iş organizasyonu ve toplu korunma önlemleriyle işyerindeki risklerin giderilemediği veya yeterince azaltılamadığı durumlarda, güvenlik ve sağlık işaretlerini bulundurmak ve uygun şekilde kullanmak zorundadır. </w:t>
      </w:r>
    </w:p>
    <w:p w:rsidR="007977FF"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t>İşveren, işyerinde kullanılan güvenlik ve sağlık işaretleri hakkında işçileri ve/veya temsilcileri bilgilendirecektir.</w:t>
      </w:r>
      <w:r w:rsidR="00BE39D2">
        <w:rPr>
          <w:rFonts w:ascii="Arial" w:hAnsi="Arial" w:cs="Arial"/>
        </w:rPr>
        <w:t xml:space="preserve"> </w:t>
      </w:r>
      <w:r w:rsidRPr="0002471C">
        <w:rPr>
          <w:rFonts w:ascii="Arial" w:hAnsi="Arial" w:cs="Arial"/>
        </w:rPr>
        <w:t>İşaretlerin anlamları ve bu işaretlerin gerektirdiği davranış biçimleri, yazılı talimat haline getirilerek işçilere ve temsilcilerine verilecektir.</w:t>
      </w:r>
    </w:p>
    <w:p w:rsidR="007977FF"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t xml:space="preserve">Özel bir amaç, faaliyet veya durumu işaret eden levha, renk, sesli ve⁄veya ışıklı sinyal, sözlü iletişim ya da el-kol işareti yoluyla iş sağlığı ve güvenliği hakkında bilgi veren, tehlikelere karşı uyaran ya da talimat veren işaretlere, </w:t>
      </w:r>
      <w:r w:rsidRPr="0002471C">
        <w:rPr>
          <w:rFonts w:ascii="Arial" w:hAnsi="Arial" w:cs="Arial"/>
          <w:b/>
          <w:bCs/>
        </w:rPr>
        <w:t xml:space="preserve">güvenlik ve sağlık işaretleri </w:t>
      </w:r>
      <w:r w:rsidRPr="0002471C">
        <w:rPr>
          <w:rFonts w:ascii="Arial" w:hAnsi="Arial" w:cs="Arial"/>
        </w:rPr>
        <w:t xml:space="preserve">denir. </w:t>
      </w:r>
    </w:p>
    <w:p w:rsidR="007977FF"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t xml:space="preserve">Güvenlik ve Sağlık İşaretleri Yönetmeliğinin 4. Maddesine göre konuyla ilgili tanımlar aşağıda belirtilen şekilde yapılmıştır. </w:t>
      </w:r>
    </w:p>
    <w:p w:rsidR="007977FF"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t>Güvenlik ve sağlık işaretleri</w:t>
      </w:r>
      <w:r w:rsidRPr="0002471C">
        <w:rPr>
          <w:rFonts w:ascii="Arial" w:hAnsi="Arial" w:cs="Arial"/>
          <w:b/>
          <w:bCs/>
        </w:rPr>
        <w:t xml:space="preserve">: </w:t>
      </w:r>
      <w:r w:rsidRPr="0002471C">
        <w:rPr>
          <w:rFonts w:ascii="Arial" w:hAnsi="Arial" w:cs="Arial"/>
        </w:rPr>
        <w:t xml:space="preserve">Özel bir amaç, faaliyet veya durumu işaret eden levha, renk, sesli ve/veya ışıklı sinyal, sözlü iletişim ya da el–kol işareti yoluyla iş sağlığı ve güvenliği hakkında bilgi veren, tehlikelere karşı uyaran ya da talimat veren işaretleri, </w:t>
      </w:r>
    </w:p>
    <w:p w:rsidR="007977FF"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t xml:space="preserve">Yasak işareti: Tehlikeye neden olacak veya tehlikeye maruz bırakacak bir davranışı yasaklayan işareti, </w:t>
      </w:r>
    </w:p>
    <w:p w:rsidR="007977FF"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t xml:space="preserve">Uyarı işareti: Bir tehlikeye neden olabilecek veya zarar verecek durum hakkında uyarıda bulunan işareti, </w:t>
      </w:r>
    </w:p>
    <w:p w:rsidR="007977FF"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t xml:space="preserve">Emredici işaret: Uyulması zorunlu bir davranışı belirleyen işareti, Acil çıkış ve ilkyardım işaretleri: </w:t>
      </w:r>
    </w:p>
    <w:p w:rsidR="007977FF"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lastRenderedPageBreak/>
        <w:t xml:space="preserve">Acil çıkış yolları, ilkyardım veya kurtarma ile ilgili bilgi veren işaretleri, </w:t>
      </w:r>
    </w:p>
    <w:p w:rsidR="007977FF"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t xml:space="preserve">Bilgilendirme işareti: Yukarıda sayılan işaretler dışında olan ve bilgi veren diğer işaretleri, </w:t>
      </w:r>
    </w:p>
    <w:p w:rsidR="007977FF"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t xml:space="preserve">İşaret levhası: Geometrik şekil, resim, sembol, </w:t>
      </w:r>
      <w:proofErr w:type="spellStart"/>
      <w:r w:rsidRPr="0002471C">
        <w:rPr>
          <w:rFonts w:ascii="Arial" w:hAnsi="Arial" w:cs="Arial"/>
        </w:rPr>
        <w:t>piktogram</w:t>
      </w:r>
      <w:proofErr w:type="spellEnd"/>
      <w:r w:rsidRPr="0002471C">
        <w:rPr>
          <w:rFonts w:ascii="Arial" w:hAnsi="Arial" w:cs="Arial"/>
        </w:rPr>
        <w:t xml:space="preserve"> ve renklerden oluşturulan ve gerektiğinde yeterli aydınlatma ile görülebilir hale getirilmiş özel bilgi ileten levhayı,</w:t>
      </w:r>
    </w:p>
    <w:p w:rsidR="007977FF" w:rsidRPr="0002471C" w:rsidRDefault="007977FF" w:rsidP="002F4CCF">
      <w:pPr>
        <w:pStyle w:val="Default"/>
        <w:spacing w:before="240" w:after="240" w:line="360" w:lineRule="auto"/>
        <w:ind w:firstLine="708"/>
        <w:jc w:val="both"/>
        <w:rPr>
          <w:rFonts w:ascii="Arial" w:hAnsi="Arial" w:cs="Arial"/>
        </w:rPr>
      </w:pPr>
      <w:r w:rsidRPr="0002471C">
        <w:rPr>
          <w:rFonts w:ascii="Arial" w:hAnsi="Arial" w:cs="Arial"/>
        </w:rPr>
        <w:t>Ek bilgi levhası</w:t>
      </w:r>
      <w:r w:rsidR="000E0D92" w:rsidRPr="0002471C">
        <w:rPr>
          <w:rFonts w:ascii="Arial" w:hAnsi="Arial" w:cs="Arial"/>
        </w:rPr>
        <w:t xml:space="preserve">: Bir işaret levhası ile beraber kullanılan ve ek bilgi sağlayan levhayı, </w:t>
      </w:r>
    </w:p>
    <w:p w:rsidR="007977FF" w:rsidRPr="0002471C" w:rsidRDefault="007977FF" w:rsidP="002F4CCF">
      <w:pPr>
        <w:pStyle w:val="Default"/>
        <w:spacing w:before="240" w:after="240" w:line="360" w:lineRule="auto"/>
        <w:ind w:firstLine="708"/>
        <w:jc w:val="both"/>
        <w:rPr>
          <w:rFonts w:ascii="Arial" w:hAnsi="Arial" w:cs="Arial"/>
        </w:rPr>
      </w:pPr>
      <w:r w:rsidRPr="0002471C">
        <w:rPr>
          <w:rFonts w:ascii="Arial" w:hAnsi="Arial" w:cs="Arial"/>
        </w:rPr>
        <w:t>Güvenlik rengi</w:t>
      </w:r>
      <w:r w:rsidR="000E0D92" w:rsidRPr="0002471C">
        <w:rPr>
          <w:rFonts w:ascii="Arial" w:hAnsi="Arial" w:cs="Arial"/>
        </w:rPr>
        <w:t xml:space="preserve">: Özel bir güvenlik anlamı verilen rengi, </w:t>
      </w:r>
    </w:p>
    <w:p w:rsidR="007977FF" w:rsidRPr="0002471C" w:rsidRDefault="007977FF" w:rsidP="002F4CCF">
      <w:pPr>
        <w:pStyle w:val="Default"/>
        <w:spacing w:before="240" w:after="240" w:line="360" w:lineRule="auto"/>
        <w:ind w:firstLine="708"/>
        <w:jc w:val="both"/>
        <w:rPr>
          <w:rFonts w:ascii="Arial" w:hAnsi="Arial" w:cs="Arial"/>
        </w:rPr>
      </w:pPr>
      <w:r w:rsidRPr="0002471C">
        <w:rPr>
          <w:rFonts w:ascii="Arial" w:hAnsi="Arial" w:cs="Arial"/>
        </w:rPr>
        <w:t xml:space="preserve">Sembol veya </w:t>
      </w:r>
      <w:proofErr w:type="spellStart"/>
      <w:r w:rsidRPr="0002471C">
        <w:rPr>
          <w:rFonts w:ascii="Arial" w:hAnsi="Arial" w:cs="Arial"/>
        </w:rPr>
        <w:t>piktogram</w:t>
      </w:r>
      <w:proofErr w:type="spellEnd"/>
      <w:r w:rsidR="000E0D92" w:rsidRPr="0002471C">
        <w:rPr>
          <w:rFonts w:ascii="Arial" w:hAnsi="Arial" w:cs="Arial"/>
        </w:rPr>
        <w:t xml:space="preserve">: Bir işaret levhası veya ışıklandırılmış yüzey üzerinde kullanılan ve özel bir durumu veya özel bir davranışı tanımlayan şekli, </w:t>
      </w:r>
    </w:p>
    <w:p w:rsidR="007977FF" w:rsidRPr="0002471C" w:rsidRDefault="007977FF" w:rsidP="002F4CCF">
      <w:pPr>
        <w:pStyle w:val="Default"/>
        <w:spacing w:before="240" w:after="240" w:line="360" w:lineRule="auto"/>
        <w:ind w:firstLine="708"/>
        <w:jc w:val="both"/>
        <w:rPr>
          <w:rFonts w:ascii="Arial" w:hAnsi="Arial" w:cs="Arial"/>
        </w:rPr>
      </w:pPr>
      <w:r w:rsidRPr="0002471C">
        <w:rPr>
          <w:rFonts w:ascii="Arial" w:hAnsi="Arial" w:cs="Arial"/>
        </w:rPr>
        <w:t>Işıklı işaret</w:t>
      </w:r>
      <w:r w:rsidR="000E0D92" w:rsidRPr="0002471C">
        <w:rPr>
          <w:rFonts w:ascii="Arial" w:hAnsi="Arial" w:cs="Arial"/>
        </w:rPr>
        <w:t xml:space="preserve">: Saydam veya yarı saydam malzemeden yapılmış, içeriden veya arkadan aydınlatılarak ışıklı bir yüzey görünümü verilmiş işaret düzeneğini, </w:t>
      </w:r>
    </w:p>
    <w:p w:rsidR="007977FF" w:rsidRPr="0002471C" w:rsidRDefault="007977FF" w:rsidP="002F4CCF">
      <w:pPr>
        <w:pStyle w:val="Default"/>
        <w:spacing w:before="240" w:after="240" w:line="360" w:lineRule="auto"/>
        <w:ind w:firstLine="708"/>
        <w:jc w:val="both"/>
        <w:rPr>
          <w:rFonts w:ascii="Arial" w:hAnsi="Arial" w:cs="Arial"/>
        </w:rPr>
      </w:pPr>
      <w:r w:rsidRPr="0002471C">
        <w:rPr>
          <w:rFonts w:ascii="Arial" w:hAnsi="Arial" w:cs="Arial"/>
        </w:rPr>
        <w:t>Sesli sinyal</w:t>
      </w:r>
      <w:r w:rsidR="000E0D92" w:rsidRPr="0002471C">
        <w:rPr>
          <w:rFonts w:ascii="Arial" w:hAnsi="Arial" w:cs="Arial"/>
        </w:rPr>
        <w:t xml:space="preserve">: İnsan sesi </w:t>
      </w:r>
      <w:proofErr w:type="gramStart"/>
      <w:r w:rsidR="000E0D92" w:rsidRPr="0002471C">
        <w:rPr>
          <w:rFonts w:ascii="Arial" w:hAnsi="Arial" w:cs="Arial"/>
        </w:rPr>
        <w:t>yada</w:t>
      </w:r>
      <w:proofErr w:type="gramEnd"/>
      <w:r w:rsidR="000E0D92" w:rsidRPr="0002471C">
        <w:rPr>
          <w:rFonts w:ascii="Arial" w:hAnsi="Arial" w:cs="Arial"/>
        </w:rPr>
        <w:t xml:space="preserve"> yapay insan sesi kullanmaksızın, özel amaçla yapılmış bir düzeneğin çıkardığı ve yaydığı, belirli bir anlama gelen kodlanmış sesi, </w:t>
      </w:r>
    </w:p>
    <w:p w:rsidR="007977FF" w:rsidRPr="0002471C" w:rsidRDefault="007977FF" w:rsidP="002F4CCF">
      <w:pPr>
        <w:pStyle w:val="Default"/>
        <w:spacing w:before="240" w:after="240" w:line="360" w:lineRule="auto"/>
        <w:ind w:firstLine="708"/>
        <w:jc w:val="both"/>
        <w:rPr>
          <w:rFonts w:ascii="Arial" w:hAnsi="Arial" w:cs="Arial"/>
        </w:rPr>
      </w:pPr>
      <w:r w:rsidRPr="0002471C">
        <w:rPr>
          <w:rFonts w:ascii="Arial" w:hAnsi="Arial" w:cs="Arial"/>
        </w:rPr>
        <w:t>Sözlü iletişim</w:t>
      </w:r>
      <w:r w:rsidR="000E0D92" w:rsidRPr="0002471C">
        <w:rPr>
          <w:rFonts w:ascii="Arial" w:hAnsi="Arial" w:cs="Arial"/>
        </w:rPr>
        <w:t xml:space="preserve">: İnsan sesi veya yapay insan sesi ile iletilen, önceden anlamı belirlenmiş sözlü mesajı, </w:t>
      </w:r>
    </w:p>
    <w:p w:rsidR="007977FF" w:rsidRPr="0002471C" w:rsidRDefault="007977FF" w:rsidP="002F4CCF">
      <w:pPr>
        <w:pStyle w:val="Default"/>
        <w:spacing w:before="240" w:after="240" w:line="360" w:lineRule="auto"/>
        <w:ind w:firstLine="708"/>
        <w:jc w:val="both"/>
        <w:rPr>
          <w:rFonts w:ascii="Arial" w:hAnsi="Arial" w:cs="Arial"/>
        </w:rPr>
      </w:pPr>
      <w:r w:rsidRPr="0002471C">
        <w:rPr>
          <w:rFonts w:ascii="Arial" w:hAnsi="Arial" w:cs="Arial"/>
        </w:rPr>
        <w:t>El işareti</w:t>
      </w:r>
      <w:r w:rsidR="000E0D92" w:rsidRPr="0002471C">
        <w:rPr>
          <w:rFonts w:ascii="Arial" w:hAnsi="Arial" w:cs="Arial"/>
        </w:rPr>
        <w:t xml:space="preserve">: Çalışanlar için tehlikeli olabilecek manevra yapan operatörü yönlendirmek için, ellerin ve/veya kolların önceden anlamları belirlenmiş hareket ve pozisyonlarını, </w:t>
      </w:r>
    </w:p>
    <w:p w:rsidR="007977FF" w:rsidRPr="0002471C" w:rsidRDefault="007977FF" w:rsidP="002F4CCF">
      <w:pPr>
        <w:pStyle w:val="Default"/>
        <w:spacing w:before="240" w:after="240" w:line="360" w:lineRule="auto"/>
        <w:ind w:firstLine="708"/>
        <w:jc w:val="both"/>
        <w:rPr>
          <w:rFonts w:ascii="Arial" w:hAnsi="Arial" w:cs="Arial"/>
        </w:rPr>
      </w:pPr>
      <w:r w:rsidRPr="0002471C">
        <w:rPr>
          <w:rFonts w:ascii="Arial" w:hAnsi="Arial" w:cs="Arial"/>
        </w:rPr>
        <w:t>Operatör</w:t>
      </w:r>
      <w:r w:rsidR="000E0D92" w:rsidRPr="0002471C">
        <w:rPr>
          <w:rFonts w:ascii="Arial" w:hAnsi="Arial" w:cs="Arial"/>
        </w:rPr>
        <w:t xml:space="preserve">: İşareti izleyerek araç ve gereci kullanan kişiyi, </w:t>
      </w:r>
    </w:p>
    <w:p w:rsidR="007977FF" w:rsidRPr="0002471C" w:rsidRDefault="007977FF" w:rsidP="002F4CCF">
      <w:pPr>
        <w:pStyle w:val="Default"/>
        <w:spacing w:before="240" w:after="240" w:line="360" w:lineRule="auto"/>
        <w:ind w:firstLine="708"/>
        <w:jc w:val="both"/>
        <w:rPr>
          <w:rFonts w:ascii="Arial" w:hAnsi="Arial" w:cs="Arial"/>
        </w:rPr>
      </w:pPr>
      <w:r w:rsidRPr="0002471C">
        <w:rPr>
          <w:rFonts w:ascii="Arial" w:hAnsi="Arial" w:cs="Arial"/>
        </w:rPr>
        <w:t>İşaretçi</w:t>
      </w:r>
      <w:r w:rsidR="000E0D92" w:rsidRPr="0002471C">
        <w:rPr>
          <w:rFonts w:ascii="Arial" w:hAnsi="Arial" w:cs="Arial"/>
        </w:rPr>
        <w:t>: İşareti veren kişiyi, İfade etmektedir.</w:t>
      </w:r>
    </w:p>
    <w:p w:rsidR="007977FF"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t xml:space="preserve"> İşyerlerinde işaretler Sabit ve Kalıcı İşaretler ve Geçici İşaretler olarak başlıca iki grupta sınıflandırılır. </w:t>
      </w:r>
    </w:p>
    <w:p w:rsidR="007977FF"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t xml:space="preserve">Sabit ve kalıcı işaret levhaları; yasaklamalar, uyarılar ve yapılması zorunlu işler ile acil kaçış yollarının ve ilk yardım bölümlerinin yerlerinin belirtilmesi ve </w:t>
      </w:r>
      <w:r w:rsidRPr="0002471C">
        <w:rPr>
          <w:rFonts w:ascii="Arial" w:hAnsi="Arial" w:cs="Arial"/>
        </w:rPr>
        <w:lastRenderedPageBreak/>
        <w:t xml:space="preserve">tanınması, yangınla mücadele </w:t>
      </w:r>
      <w:proofErr w:type="gramStart"/>
      <w:r w:rsidRPr="0002471C">
        <w:rPr>
          <w:rFonts w:ascii="Arial" w:hAnsi="Arial" w:cs="Arial"/>
        </w:rPr>
        <w:t>ekipmanının</w:t>
      </w:r>
      <w:proofErr w:type="gramEnd"/>
      <w:r w:rsidRPr="0002471C">
        <w:rPr>
          <w:rFonts w:ascii="Arial" w:hAnsi="Arial" w:cs="Arial"/>
        </w:rPr>
        <w:t xml:space="preserve"> bulunduğu ve engellere çarpma veya düşme riski olan yerler ve trafik yollarını işaretlemek için kullanılacaktır. </w:t>
      </w:r>
    </w:p>
    <w:p w:rsidR="007977FF"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t xml:space="preserve">İşyerinde İşaretlerin birlikte ve birbirinin yerine kullanılması söz konusu olduğunda aşağıda belirtilen esaslara göre uygulama yapılacaktır. </w:t>
      </w:r>
    </w:p>
    <w:p w:rsidR="007977FF"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t xml:space="preserve">Aynı derecede etkili ise, aşağıdaki işaretlerden herhangi biri kullanılabilir: </w:t>
      </w:r>
    </w:p>
    <w:p w:rsidR="007977FF"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t>– Engel veya düşme tehlikesi olan yerlerde; işaret levhası veya güvenlik rengi</w:t>
      </w:r>
    </w:p>
    <w:p w:rsidR="007977FF"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t xml:space="preserve">– Işıklı işaret, sesli sinyal veya sözlü haberleşme </w:t>
      </w:r>
    </w:p>
    <w:p w:rsidR="000E0D92"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t>– El işaretleri veya sözlü haberleşme</w:t>
      </w:r>
    </w:p>
    <w:p w:rsidR="000E0D92" w:rsidRPr="0002471C" w:rsidRDefault="000E0D92" w:rsidP="002F4CCF">
      <w:pPr>
        <w:pStyle w:val="Default"/>
        <w:spacing w:before="240" w:after="240" w:line="360" w:lineRule="auto"/>
        <w:jc w:val="both"/>
        <w:rPr>
          <w:rFonts w:ascii="Arial" w:hAnsi="Arial" w:cs="Arial"/>
        </w:rPr>
      </w:pPr>
      <w:r w:rsidRPr="0002471C">
        <w:rPr>
          <w:rFonts w:ascii="Arial" w:hAnsi="Arial" w:cs="Arial"/>
        </w:rPr>
        <w:t>Aşağıda belirtilen işaretler birlikte kullanılabilir.</w:t>
      </w:r>
    </w:p>
    <w:p w:rsidR="007977FF" w:rsidRPr="0002471C" w:rsidRDefault="000E0D92" w:rsidP="002F4CCF">
      <w:pPr>
        <w:spacing w:before="240" w:after="240" w:line="360" w:lineRule="auto"/>
        <w:jc w:val="both"/>
        <w:rPr>
          <w:rFonts w:ascii="Arial" w:hAnsi="Arial" w:cs="Arial"/>
          <w:sz w:val="24"/>
          <w:szCs w:val="24"/>
        </w:rPr>
      </w:pPr>
      <w:r w:rsidRPr="0002471C">
        <w:rPr>
          <w:rFonts w:ascii="Arial" w:hAnsi="Arial" w:cs="Arial"/>
          <w:sz w:val="24"/>
          <w:szCs w:val="24"/>
        </w:rPr>
        <w:t>–</w:t>
      </w:r>
      <w:r w:rsidR="007977FF" w:rsidRPr="0002471C">
        <w:rPr>
          <w:rFonts w:ascii="Arial" w:hAnsi="Arial" w:cs="Arial"/>
          <w:sz w:val="24"/>
          <w:szCs w:val="24"/>
        </w:rPr>
        <w:t xml:space="preserve"> Işıklı işaret ve sesli sinyal,</w:t>
      </w:r>
    </w:p>
    <w:p w:rsidR="007977FF" w:rsidRPr="0002471C" w:rsidRDefault="000E0D92" w:rsidP="002F4CCF">
      <w:pPr>
        <w:spacing w:before="240" w:after="240" w:line="360" w:lineRule="auto"/>
        <w:jc w:val="both"/>
        <w:rPr>
          <w:rFonts w:ascii="Arial" w:hAnsi="Arial" w:cs="Arial"/>
          <w:sz w:val="24"/>
          <w:szCs w:val="24"/>
        </w:rPr>
      </w:pPr>
      <w:r w:rsidRPr="0002471C">
        <w:rPr>
          <w:rFonts w:ascii="Arial" w:hAnsi="Arial" w:cs="Arial"/>
          <w:sz w:val="24"/>
          <w:szCs w:val="24"/>
        </w:rPr>
        <w:t xml:space="preserve">– Işıklı işaret ve sözlü haberleşme. </w:t>
      </w:r>
    </w:p>
    <w:p w:rsidR="007977FF" w:rsidRPr="0002471C" w:rsidRDefault="000E0D92" w:rsidP="002F4CCF">
      <w:pPr>
        <w:spacing w:before="240" w:after="240" w:line="360" w:lineRule="auto"/>
        <w:jc w:val="both"/>
        <w:rPr>
          <w:rFonts w:ascii="Arial" w:hAnsi="Arial" w:cs="Arial"/>
          <w:sz w:val="24"/>
          <w:szCs w:val="24"/>
        </w:rPr>
      </w:pPr>
      <w:r w:rsidRPr="0002471C">
        <w:rPr>
          <w:rFonts w:ascii="Arial" w:hAnsi="Arial" w:cs="Arial"/>
          <w:sz w:val="24"/>
          <w:szCs w:val="24"/>
        </w:rPr>
        <w:t xml:space="preserve">– El </w:t>
      </w:r>
      <w:r w:rsidR="007977FF" w:rsidRPr="0002471C">
        <w:rPr>
          <w:rFonts w:ascii="Arial" w:hAnsi="Arial" w:cs="Arial"/>
          <w:sz w:val="24"/>
          <w:szCs w:val="24"/>
        </w:rPr>
        <w:t>işaretleri ve sözlü haberleşme.</w:t>
      </w:r>
    </w:p>
    <w:p w:rsidR="007977FF" w:rsidRPr="0002471C" w:rsidRDefault="000E0D92" w:rsidP="002F4CCF">
      <w:pPr>
        <w:spacing w:before="240" w:after="240" w:line="360" w:lineRule="auto"/>
        <w:ind w:firstLine="708"/>
        <w:jc w:val="both"/>
        <w:rPr>
          <w:rFonts w:ascii="Arial" w:hAnsi="Arial" w:cs="Arial"/>
          <w:sz w:val="24"/>
          <w:szCs w:val="24"/>
        </w:rPr>
      </w:pPr>
      <w:r w:rsidRPr="0002471C">
        <w:rPr>
          <w:rFonts w:ascii="Arial" w:hAnsi="Arial" w:cs="Arial"/>
          <w:sz w:val="24"/>
          <w:szCs w:val="24"/>
        </w:rPr>
        <w:t>Güvenlik işaretinin işlevi aşağıda belirtilenler tarafı</w:t>
      </w:r>
      <w:r w:rsidR="007977FF" w:rsidRPr="0002471C">
        <w:rPr>
          <w:rFonts w:ascii="Arial" w:hAnsi="Arial" w:cs="Arial"/>
          <w:sz w:val="24"/>
          <w:szCs w:val="24"/>
        </w:rPr>
        <w:t>ndan olumsuz etkilenmemesi için</w:t>
      </w:r>
      <w:r w:rsidRPr="0002471C">
        <w:rPr>
          <w:rFonts w:ascii="Arial" w:hAnsi="Arial" w:cs="Arial"/>
          <w:sz w:val="24"/>
          <w:szCs w:val="24"/>
        </w:rPr>
        <w:t>:</w:t>
      </w:r>
    </w:p>
    <w:p w:rsidR="007977FF" w:rsidRPr="0002471C" w:rsidRDefault="000E0D92" w:rsidP="002F4CCF">
      <w:pPr>
        <w:spacing w:before="240" w:after="240" w:line="360" w:lineRule="auto"/>
        <w:jc w:val="both"/>
        <w:rPr>
          <w:rFonts w:ascii="Arial" w:hAnsi="Arial" w:cs="Arial"/>
          <w:sz w:val="24"/>
          <w:szCs w:val="24"/>
        </w:rPr>
      </w:pPr>
      <w:r w:rsidRPr="0002471C">
        <w:rPr>
          <w:rFonts w:ascii="Arial" w:hAnsi="Arial" w:cs="Arial"/>
          <w:sz w:val="24"/>
          <w:szCs w:val="24"/>
        </w:rPr>
        <w:t xml:space="preserve"> </w:t>
      </w:r>
      <w:r w:rsidR="007977FF" w:rsidRPr="0002471C">
        <w:rPr>
          <w:rFonts w:ascii="Arial" w:hAnsi="Arial" w:cs="Arial"/>
          <w:sz w:val="24"/>
          <w:szCs w:val="24"/>
        </w:rPr>
        <w:tab/>
      </w:r>
      <w:r w:rsidRPr="0002471C">
        <w:rPr>
          <w:rFonts w:ascii="Arial" w:hAnsi="Arial" w:cs="Arial"/>
          <w:sz w:val="24"/>
          <w:szCs w:val="24"/>
        </w:rPr>
        <w:t xml:space="preserve">Görülmesini veya işitilmesini zorlaştıracak veya engelleyecek, aynı türden bir başka </w:t>
      </w:r>
      <w:proofErr w:type="gramStart"/>
      <w:r w:rsidRPr="0002471C">
        <w:rPr>
          <w:rFonts w:ascii="Arial" w:hAnsi="Arial" w:cs="Arial"/>
          <w:sz w:val="24"/>
          <w:szCs w:val="24"/>
        </w:rPr>
        <w:t>emisyon</w:t>
      </w:r>
      <w:proofErr w:type="gramEnd"/>
      <w:r w:rsidRPr="0002471C">
        <w:rPr>
          <w:rFonts w:ascii="Arial" w:hAnsi="Arial" w:cs="Arial"/>
          <w:sz w:val="24"/>
          <w:szCs w:val="24"/>
        </w:rPr>
        <w:t xml:space="preserve"> kaynağının bulunması önlenecek, özellikle; </w:t>
      </w:r>
    </w:p>
    <w:p w:rsidR="007977FF" w:rsidRPr="0002471C" w:rsidRDefault="000E0D92" w:rsidP="002F4CCF">
      <w:pPr>
        <w:spacing w:before="240" w:after="240" w:line="360" w:lineRule="auto"/>
        <w:jc w:val="both"/>
        <w:rPr>
          <w:rFonts w:ascii="Arial" w:hAnsi="Arial" w:cs="Arial"/>
          <w:sz w:val="24"/>
          <w:szCs w:val="24"/>
        </w:rPr>
      </w:pPr>
      <w:r w:rsidRPr="0002471C">
        <w:rPr>
          <w:rFonts w:ascii="Arial" w:hAnsi="Arial" w:cs="Arial"/>
          <w:sz w:val="24"/>
          <w:szCs w:val="24"/>
        </w:rPr>
        <w:t xml:space="preserve">a) Çok sayıda işaretin birbirine çok yakın bir şekilde yerleştirilmeyecektir. </w:t>
      </w:r>
    </w:p>
    <w:p w:rsidR="007977FF" w:rsidRPr="0002471C" w:rsidRDefault="000E0D92" w:rsidP="002F4CCF">
      <w:pPr>
        <w:spacing w:before="240" w:after="240" w:line="360" w:lineRule="auto"/>
        <w:jc w:val="both"/>
        <w:rPr>
          <w:rFonts w:ascii="Arial" w:hAnsi="Arial" w:cs="Arial"/>
          <w:sz w:val="24"/>
          <w:szCs w:val="24"/>
        </w:rPr>
      </w:pPr>
      <w:r w:rsidRPr="0002471C">
        <w:rPr>
          <w:rFonts w:ascii="Arial" w:hAnsi="Arial" w:cs="Arial"/>
          <w:sz w:val="24"/>
          <w:szCs w:val="24"/>
        </w:rPr>
        <w:t xml:space="preserve">b) Karıştırılma ihtimali olan iki ışıklı işaret aynı anda kullanılmayacaktır. </w:t>
      </w:r>
    </w:p>
    <w:p w:rsidR="007977FF" w:rsidRPr="0002471C" w:rsidRDefault="000E0D92" w:rsidP="002F4CCF">
      <w:pPr>
        <w:spacing w:before="240" w:after="240" w:line="360" w:lineRule="auto"/>
        <w:jc w:val="both"/>
        <w:rPr>
          <w:rFonts w:ascii="Arial" w:hAnsi="Arial" w:cs="Arial"/>
          <w:sz w:val="24"/>
          <w:szCs w:val="24"/>
        </w:rPr>
      </w:pPr>
      <w:r w:rsidRPr="0002471C">
        <w:rPr>
          <w:rFonts w:ascii="Arial" w:hAnsi="Arial" w:cs="Arial"/>
          <w:sz w:val="24"/>
          <w:szCs w:val="24"/>
        </w:rPr>
        <w:t xml:space="preserve">c). Işıklı bir işaret bir diğer ışıklı işaretin çok yakınında kullanılmayacaktır. </w:t>
      </w:r>
    </w:p>
    <w:p w:rsidR="007977FF" w:rsidRPr="0002471C" w:rsidRDefault="000E0D92" w:rsidP="002F4CCF">
      <w:pPr>
        <w:spacing w:before="240" w:after="240" w:line="360" w:lineRule="auto"/>
        <w:jc w:val="both"/>
        <w:rPr>
          <w:rFonts w:ascii="Arial" w:hAnsi="Arial" w:cs="Arial"/>
          <w:sz w:val="24"/>
          <w:szCs w:val="24"/>
        </w:rPr>
      </w:pPr>
      <w:r w:rsidRPr="0002471C">
        <w:rPr>
          <w:rFonts w:ascii="Arial" w:hAnsi="Arial" w:cs="Arial"/>
          <w:sz w:val="24"/>
          <w:szCs w:val="24"/>
        </w:rPr>
        <w:t xml:space="preserve">d). Birden fazla sesli sinyal aynı anda kullanılmayacaktır. </w:t>
      </w:r>
    </w:p>
    <w:p w:rsidR="007977FF" w:rsidRPr="0002471C" w:rsidRDefault="000E0D92" w:rsidP="002F4CCF">
      <w:pPr>
        <w:spacing w:before="240" w:after="240" w:line="360" w:lineRule="auto"/>
        <w:jc w:val="both"/>
        <w:rPr>
          <w:rFonts w:ascii="Arial" w:hAnsi="Arial" w:cs="Arial"/>
          <w:sz w:val="24"/>
          <w:szCs w:val="24"/>
        </w:rPr>
      </w:pPr>
      <w:r w:rsidRPr="0002471C">
        <w:rPr>
          <w:rFonts w:ascii="Arial" w:hAnsi="Arial" w:cs="Arial"/>
          <w:sz w:val="24"/>
          <w:szCs w:val="24"/>
        </w:rPr>
        <w:t>f) Çok fazla ortam gürültüsü olan yerlerde sesli sinyal kullanılmayacaktır.</w:t>
      </w:r>
    </w:p>
    <w:p w:rsidR="007977FF" w:rsidRPr="0002471C" w:rsidRDefault="000E0D92" w:rsidP="002F4CCF">
      <w:pPr>
        <w:spacing w:before="240" w:after="240" w:line="360" w:lineRule="auto"/>
        <w:jc w:val="both"/>
        <w:rPr>
          <w:rFonts w:ascii="Arial" w:hAnsi="Arial" w:cs="Arial"/>
          <w:sz w:val="24"/>
          <w:szCs w:val="24"/>
        </w:rPr>
      </w:pPr>
      <w:r w:rsidRPr="0002471C">
        <w:rPr>
          <w:rFonts w:ascii="Arial" w:hAnsi="Arial" w:cs="Arial"/>
          <w:sz w:val="24"/>
          <w:szCs w:val="24"/>
        </w:rPr>
        <w:t xml:space="preserve"> İşaretlerin ya da sinyal aygıtlarının; uygun tasarımı, yeterli sayıda olması, uygun bir şekilde yerleştirilmesi, bakım ve onarımının iyi yapılması ve doğru çalışması sağlanacaktır. </w:t>
      </w:r>
    </w:p>
    <w:p w:rsidR="0020027B" w:rsidRPr="0002471C" w:rsidRDefault="000E0D92" w:rsidP="002F4CCF">
      <w:pPr>
        <w:spacing w:before="240" w:after="240" w:line="360" w:lineRule="auto"/>
        <w:jc w:val="both"/>
        <w:rPr>
          <w:rFonts w:ascii="Arial" w:hAnsi="Arial" w:cs="Arial"/>
          <w:sz w:val="24"/>
          <w:szCs w:val="24"/>
        </w:rPr>
      </w:pPr>
      <w:r w:rsidRPr="0002471C">
        <w:rPr>
          <w:rFonts w:ascii="Arial" w:hAnsi="Arial" w:cs="Arial"/>
          <w:sz w:val="24"/>
          <w:szCs w:val="24"/>
        </w:rPr>
        <w:lastRenderedPageBreak/>
        <w:t xml:space="preserve">İşaret levhalarının renkleri ve geometrik şekilleri de anlam ifade etmektedir. </w:t>
      </w:r>
    </w:p>
    <w:p w:rsidR="000E0D92" w:rsidRPr="0002471C" w:rsidRDefault="000E0D92" w:rsidP="002F4CCF">
      <w:pPr>
        <w:spacing w:before="240" w:after="240" w:line="360" w:lineRule="auto"/>
        <w:jc w:val="both"/>
        <w:rPr>
          <w:rFonts w:ascii="Arial" w:hAnsi="Arial" w:cs="Arial"/>
          <w:sz w:val="24"/>
          <w:szCs w:val="24"/>
        </w:rPr>
      </w:pPr>
      <w:r w:rsidRPr="0002471C">
        <w:rPr>
          <w:rFonts w:ascii="Arial" w:hAnsi="Arial" w:cs="Arial"/>
          <w:sz w:val="24"/>
          <w:szCs w:val="24"/>
        </w:rPr>
        <w:t>İşaret Levhalarının renk kodları:</w:t>
      </w:r>
    </w:p>
    <w:tbl>
      <w:tblPr>
        <w:tblpPr w:leftFromText="141" w:rightFromText="141" w:vertAnchor="text" w:horzAnchor="margin" w:tblpY="39"/>
        <w:tblW w:w="9699" w:type="dxa"/>
        <w:tblCellSpacing w:w="15" w:type="dxa"/>
        <w:tblBorders>
          <w:top w:val="outset" w:sz="6" w:space="0" w:color="FFFFFF"/>
          <w:left w:val="outset" w:sz="6" w:space="0" w:color="FFFFFF"/>
          <w:bottom w:val="outset" w:sz="6" w:space="0" w:color="FFFFFF"/>
          <w:right w:val="outset" w:sz="6" w:space="0" w:color="FFFFFF"/>
        </w:tblBorders>
        <w:tblCellMar>
          <w:left w:w="0" w:type="dxa"/>
          <w:right w:w="0" w:type="dxa"/>
        </w:tblCellMar>
        <w:tblLook w:val="04A0"/>
      </w:tblPr>
      <w:tblGrid>
        <w:gridCol w:w="1266"/>
        <w:gridCol w:w="4039"/>
        <w:gridCol w:w="4394"/>
      </w:tblGrid>
      <w:tr w:rsidR="001F5907" w:rsidRPr="00BE39D2" w:rsidTr="00BE39D2">
        <w:trPr>
          <w:trHeight w:val="490"/>
          <w:tblCellSpacing w:w="15" w:type="dxa"/>
        </w:trPr>
        <w:tc>
          <w:tcPr>
            <w:tcW w:w="1221" w:type="dxa"/>
            <w:tcBorders>
              <w:top w:val="outset" w:sz="6" w:space="0" w:color="FFFFFF"/>
              <w:left w:val="outset" w:sz="6" w:space="0" w:color="FFFFFF"/>
              <w:bottom w:val="outset" w:sz="6" w:space="0" w:color="FFFFFF"/>
              <w:right w:val="outset" w:sz="6" w:space="0" w:color="FFFFFF"/>
            </w:tcBorders>
            <w:tcMar>
              <w:top w:w="15" w:type="dxa"/>
              <w:left w:w="15" w:type="dxa"/>
              <w:bottom w:w="15" w:type="dxa"/>
              <w:right w:w="15" w:type="dxa"/>
            </w:tcMar>
            <w:vAlign w:val="center"/>
            <w:hideMark/>
          </w:tcPr>
          <w:p w:rsidR="001F5907" w:rsidRPr="00BE39D2" w:rsidRDefault="001F5907" w:rsidP="002F4CCF">
            <w:pPr>
              <w:spacing w:before="240" w:after="240" w:line="360" w:lineRule="auto"/>
              <w:jc w:val="both"/>
              <w:rPr>
                <w:rFonts w:ascii="Times New Roman" w:eastAsia="Times New Roman" w:hAnsi="Times New Roman" w:cs="Times New Roman"/>
                <w:sz w:val="16"/>
                <w:szCs w:val="24"/>
              </w:rPr>
            </w:pPr>
            <w:r w:rsidRPr="00BE39D2">
              <w:rPr>
                <w:rFonts w:ascii="Times New Roman" w:eastAsia="Times New Roman" w:hAnsi="Times New Roman" w:cs="Times New Roman"/>
                <w:bCs/>
                <w:sz w:val="16"/>
                <w:szCs w:val="24"/>
              </w:rPr>
              <w:t>Renk</w:t>
            </w:r>
          </w:p>
        </w:tc>
        <w:tc>
          <w:tcPr>
            <w:tcW w:w="4009" w:type="dxa"/>
            <w:tcBorders>
              <w:top w:val="outset" w:sz="6" w:space="0" w:color="FFFFFF"/>
              <w:left w:val="outset" w:sz="6" w:space="0" w:color="FFFFFF"/>
              <w:bottom w:val="outset" w:sz="6" w:space="0" w:color="FFFFFF"/>
              <w:right w:val="outset" w:sz="6" w:space="0" w:color="FFFFFF"/>
            </w:tcBorders>
            <w:tcMar>
              <w:top w:w="15" w:type="dxa"/>
              <w:left w:w="15" w:type="dxa"/>
              <w:bottom w:w="15" w:type="dxa"/>
              <w:right w:w="15" w:type="dxa"/>
            </w:tcMar>
            <w:vAlign w:val="center"/>
            <w:hideMark/>
          </w:tcPr>
          <w:p w:rsidR="001F5907" w:rsidRPr="00BE39D2" w:rsidRDefault="001F5907" w:rsidP="002F4CCF">
            <w:pPr>
              <w:spacing w:before="240" w:after="240" w:line="360" w:lineRule="auto"/>
              <w:jc w:val="both"/>
              <w:rPr>
                <w:rFonts w:ascii="Times New Roman" w:eastAsia="Times New Roman" w:hAnsi="Times New Roman" w:cs="Times New Roman"/>
                <w:sz w:val="16"/>
                <w:szCs w:val="24"/>
              </w:rPr>
            </w:pPr>
            <w:r w:rsidRPr="00BE39D2">
              <w:rPr>
                <w:rFonts w:ascii="Times New Roman" w:eastAsia="Times New Roman" w:hAnsi="Times New Roman" w:cs="Times New Roman"/>
                <w:bCs/>
                <w:sz w:val="16"/>
                <w:szCs w:val="24"/>
              </w:rPr>
              <w:t>Anlamı ve Amacı</w:t>
            </w:r>
          </w:p>
        </w:tc>
        <w:tc>
          <w:tcPr>
            <w:tcW w:w="4349" w:type="dxa"/>
            <w:tcBorders>
              <w:top w:val="outset" w:sz="6" w:space="0" w:color="FFFFFF"/>
              <w:left w:val="outset" w:sz="6" w:space="0" w:color="FFFFFF"/>
              <w:bottom w:val="outset" w:sz="6" w:space="0" w:color="FFFFFF"/>
              <w:right w:val="outset" w:sz="6" w:space="0" w:color="FFFFFF"/>
            </w:tcBorders>
            <w:tcMar>
              <w:top w:w="15" w:type="dxa"/>
              <w:left w:w="15" w:type="dxa"/>
              <w:bottom w:w="15" w:type="dxa"/>
              <w:right w:w="15" w:type="dxa"/>
            </w:tcMar>
            <w:vAlign w:val="center"/>
            <w:hideMark/>
          </w:tcPr>
          <w:p w:rsidR="001F5907" w:rsidRPr="00BE39D2" w:rsidRDefault="001F5907" w:rsidP="002F4CCF">
            <w:pPr>
              <w:spacing w:before="240" w:after="240" w:line="360" w:lineRule="auto"/>
              <w:jc w:val="both"/>
              <w:rPr>
                <w:rFonts w:ascii="Times New Roman" w:eastAsia="Times New Roman" w:hAnsi="Times New Roman" w:cs="Times New Roman"/>
                <w:sz w:val="16"/>
                <w:szCs w:val="24"/>
              </w:rPr>
            </w:pPr>
            <w:r w:rsidRPr="00BE39D2">
              <w:rPr>
                <w:rFonts w:ascii="Times New Roman" w:eastAsia="Times New Roman" w:hAnsi="Times New Roman" w:cs="Times New Roman"/>
                <w:bCs/>
                <w:sz w:val="16"/>
                <w:szCs w:val="24"/>
              </w:rPr>
              <w:t>Tehlikeli hareket veya davranış</w:t>
            </w:r>
          </w:p>
        </w:tc>
      </w:tr>
      <w:tr w:rsidR="001F5907" w:rsidRPr="00BE39D2" w:rsidTr="00BE39D2">
        <w:trPr>
          <w:trHeight w:val="505"/>
          <w:tblCellSpacing w:w="15" w:type="dxa"/>
        </w:trPr>
        <w:tc>
          <w:tcPr>
            <w:tcW w:w="1221" w:type="dxa"/>
            <w:vMerge w:val="restart"/>
            <w:tcBorders>
              <w:top w:val="outset" w:sz="6" w:space="0" w:color="FFFFFF"/>
              <w:left w:val="outset" w:sz="6" w:space="0" w:color="FFFFFF"/>
              <w:bottom w:val="outset" w:sz="6" w:space="0" w:color="FFFFFF"/>
              <w:right w:val="outset" w:sz="6" w:space="0" w:color="FFFFFF"/>
            </w:tcBorders>
            <w:tcMar>
              <w:top w:w="15" w:type="dxa"/>
              <w:left w:w="15" w:type="dxa"/>
              <w:bottom w:w="15" w:type="dxa"/>
              <w:right w:w="15" w:type="dxa"/>
            </w:tcMar>
            <w:vAlign w:val="center"/>
            <w:hideMark/>
          </w:tcPr>
          <w:p w:rsidR="001F5907" w:rsidRPr="00BE39D2" w:rsidRDefault="001F5907" w:rsidP="002F4CCF">
            <w:pPr>
              <w:spacing w:before="240" w:after="240" w:line="360" w:lineRule="auto"/>
              <w:jc w:val="both"/>
              <w:rPr>
                <w:rFonts w:ascii="Times New Roman" w:eastAsia="Times New Roman" w:hAnsi="Times New Roman" w:cs="Times New Roman"/>
                <w:sz w:val="16"/>
                <w:szCs w:val="24"/>
              </w:rPr>
            </w:pPr>
            <w:r w:rsidRPr="00BE39D2">
              <w:rPr>
                <w:rFonts w:ascii="Times New Roman" w:eastAsia="Times New Roman" w:hAnsi="Times New Roman" w:cs="Times New Roman"/>
                <w:sz w:val="16"/>
                <w:szCs w:val="24"/>
              </w:rPr>
              <w:t>Kırmızı</w:t>
            </w:r>
          </w:p>
        </w:tc>
        <w:tc>
          <w:tcPr>
            <w:tcW w:w="4009" w:type="dxa"/>
            <w:tcBorders>
              <w:top w:val="outset" w:sz="6" w:space="0" w:color="FFFFFF"/>
              <w:left w:val="outset" w:sz="6" w:space="0" w:color="FFFFFF"/>
              <w:bottom w:val="outset" w:sz="6" w:space="0" w:color="FFFFFF"/>
              <w:right w:val="outset" w:sz="6" w:space="0" w:color="FFFFFF"/>
            </w:tcBorders>
            <w:tcMar>
              <w:top w:w="15" w:type="dxa"/>
              <w:left w:w="15" w:type="dxa"/>
              <w:bottom w:w="15" w:type="dxa"/>
              <w:right w:w="15" w:type="dxa"/>
            </w:tcMar>
            <w:vAlign w:val="center"/>
            <w:hideMark/>
          </w:tcPr>
          <w:p w:rsidR="001F5907" w:rsidRPr="00BE39D2" w:rsidRDefault="001F5907" w:rsidP="002F4CCF">
            <w:pPr>
              <w:spacing w:before="240" w:after="240" w:line="360" w:lineRule="auto"/>
              <w:jc w:val="both"/>
              <w:rPr>
                <w:rFonts w:ascii="Times New Roman" w:eastAsia="Times New Roman" w:hAnsi="Times New Roman" w:cs="Times New Roman"/>
                <w:sz w:val="16"/>
                <w:szCs w:val="24"/>
              </w:rPr>
            </w:pPr>
            <w:r w:rsidRPr="00BE39D2">
              <w:rPr>
                <w:rFonts w:ascii="Times New Roman" w:eastAsia="Times New Roman" w:hAnsi="Times New Roman" w:cs="Times New Roman"/>
                <w:sz w:val="16"/>
                <w:szCs w:val="24"/>
              </w:rPr>
              <w:t>Yasak İşareti</w:t>
            </w:r>
          </w:p>
        </w:tc>
        <w:tc>
          <w:tcPr>
            <w:tcW w:w="4349" w:type="dxa"/>
            <w:tcBorders>
              <w:top w:val="outset" w:sz="6" w:space="0" w:color="FFFFFF"/>
              <w:left w:val="outset" w:sz="6" w:space="0" w:color="FFFFFF"/>
              <w:bottom w:val="outset" w:sz="6" w:space="0" w:color="FFFFFF"/>
              <w:right w:val="outset" w:sz="6" w:space="0" w:color="FFFFFF"/>
            </w:tcBorders>
            <w:tcMar>
              <w:top w:w="15" w:type="dxa"/>
              <w:left w:w="15" w:type="dxa"/>
              <w:bottom w:w="15" w:type="dxa"/>
              <w:right w:w="15" w:type="dxa"/>
            </w:tcMar>
            <w:vAlign w:val="center"/>
            <w:hideMark/>
          </w:tcPr>
          <w:p w:rsidR="001F5907" w:rsidRPr="00BE39D2" w:rsidRDefault="001F5907" w:rsidP="002F4CCF">
            <w:pPr>
              <w:spacing w:before="240" w:after="240" w:line="360" w:lineRule="auto"/>
              <w:jc w:val="both"/>
              <w:rPr>
                <w:rFonts w:ascii="Times New Roman" w:eastAsia="Times New Roman" w:hAnsi="Times New Roman" w:cs="Times New Roman"/>
                <w:sz w:val="16"/>
                <w:szCs w:val="24"/>
              </w:rPr>
            </w:pPr>
            <w:r w:rsidRPr="00BE39D2">
              <w:rPr>
                <w:rFonts w:ascii="Times New Roman" w:eastAsia="Times New Roman" w:hAnsi="Times New Roman" w:cs="Times New Roman"/>
                <w:sz w:val="16"/>
                <w:szCs w:val="24"/>
              </w:rPr>
              <w:t>Tehlikeli hareket veya davranış</w:t>
            </w:r>
          </w:p>
        </w:tc>
      </w:tr>
      <w:tr w:rsidR="001F5907" w:rsidRPr="00BE39D2" w:rsidTr="00BE39D2">
        <w:trPr>
          <w:trHeight w:val="405"/>
          <w:tblCellSpacing w:w="15" w:type="dxa"/>
        </w:trPr>
        <w:tc>
          <w:tcPr>
            <w:tcW w:w="0" w:type="auto"/>
            <w:vMerge/>
            <w:tcBorders>
              <w:top w:val="outset" w:sz="6" w:space="0" w:color="FFFFFF"/>
              <w:left w:val="outset" w:sz="6" w:space="0" w:color="FFFFFF"/>
              <w:bottom w:val="outset" w:sz="6" w:space="0" w:color="FFFFFF"/>
              <w:right w:val="outset" w:sz="6" w:space="0" w:color="FFFFFF"/>
            </w:tcBorders>
            <w:vAlign w:val="center"/>
            <w:hideMark/>
          </w:tcPr>
          <w:p w:rsidR="001F5907" w:rsidRPr="00BE39D2" w:rsidRDefault="001F5907" w:rsidP="002F4CCF">
            <w:pPr>
              <w:spacing w:before="240" w:after="240" w:line="360" w:lineRule="auto"/>
              <w:jc w:val="both"/>
              <w:rPr>
                <w:rFonts w:ascii="Times New Roman" w:eastAsia="Times New Roman" w:hAnsi="Times New Roman" w:cs="Times New Roman"/>
                <w:sz w:val="16"/>
                <w:szCs w:val="24"/>
              </w:rPr>
            </w:pPr>
          </w:p>
        </w:tc>
        <w:tc>
          <w:tcPr>
            <w:tcW w:w="4009" w:type="dxa"/>
            <w:tcBorders>
              <w:top w:val="outset" w:sz="6" w:space="0" w:color="FFFFFF"/>
              <w:left w:val="outset" w:sz="6" w:space="0" w:color="FFFFFF"/>
              <w:bottom w:val="outset" w:sz="6" w:space="0" w:color="FFFFFF"/>
              <w:right w:val="outset" w:sz="6" w:space="0" w:color="FFFFFF"/>
            </w:tcBorders>
            <w:tcMar>
              <w:top w:w="15" w:type="dxa"/>
              <w:left w:w="15" w:type="dxa"/>
              <w:bottom w:w="15" w:type="dxa"/>
              <w:right w:w="15" w:type="dxa"/>
            </w:tcMar>
            <w:vAlign w:val="center"/>
            <w:hideMark/>
          </w:tcPr>
          <w:p w:rsidR="001F5907" w:rsidRPr="00BE39D2" w:rsidRDefault="001F5907" w:rsidP="002F4CCF">
            <w:pPr>
              <w:spacing w:before="240" w:after="240" w:line="360" w:lineRule="auto"/>
              <w:jc w:val="both"/>
              <w:rPr>
                <w:rFonts w:ascii="Times New Roman" w:eastAsia="Times New Roman" w:hAnsi="Times New Roman" w:cs="Times New Roman"/>
                <w:sz w:val="16"/>
                <w:szCs w:val="24"/>
              </w:rPr>
            </w:pPr>
            <w:r w:rsidRPr="00BE39D2">
              <w:rPr>
                <w:rFonts w:ascii="Times New Roman" w:eastAsia="Times New Roman" w:hAnsi="Times New Roman" w:cs="Times New Roman"/>
                <w:sz w:val="16"/>
                <w:szCs w:val="24"/>
              </w:rPr>
              <w:t>Tehlike alarmı</w:t>
            </w:r>
          </w:p>
        </w:tc>
        <w:tc>
          <w:tcPr>
            <w:tcW w:w="4349" w:type="dxa"/>
            <w:tcBorders>
              <w:top w:val="outset" w:sz="6" w:space="0" w:color="FFFFFF"/>
              <w:left w:val="outset" w:sz="6" w:space="0" w:color="FFFFFF"/>
              <w:bottom w:val="outset" w:sz="6" w:space="0" w:color="FFFFFF"/>
              <w:right w:val="outset" w:sz="6" w:space="0" w:color="FFFFFF"/>
            </w:tcBorders>
            <w:tcMar>
              <w:top w:w="15" w:type="dxa"/>
              <w:left w:w="15" w:type="dxa"/>
              <w:bottom w:w="15" w:type="dxa"/>
              <w:right w:w="15" w:type="dxa"/>
            </w:tcMar>
            <w:vAlign w:val="center"/>
            <w:hideMark/>
          </w:tcPr>
          <w:p w:rsidR="001F5907" w:rsidRPr="00BE39D2" w:rsidRDefault="001F5907" w:rsidP="002F4CCF">
            <w:pPr>
              <w:spacing w:before="240" w:after="240" w:line="360" w:lineRule="auto"/>
              <w:jc w:val="both"/>
              <w:rPr>
                <w:rFonts w:ascii="Times New Roman" w:eastAsia="Times New Roman" w:hAnsi="Times New Roman" w:cs="Times New Roman"/>
                <w:sz w:val="16"/>
                <w:szCs w:val="24"/>
              </w:rPr>
            </w:pPr>
            <w:r w:rsidRPr="00BE39D2">
              <w:rPr>
                <w:rFonts w:ascii="Times New Roman" w:eastAsia="Times New Roman" w:hAnsi="Times New Roman" w:cs="Times New Roman"/>
                <w:sz w:val="16"/>
                <w:szCs w:val="24"/>
              </w:rPr>
              <w:t>Dur, kapat, düzeneği acil durdur, tahliye et</w:t>
            </w:r>
          </w:p>
        </w:tc>
      </w:tr>
      <w:tr w:rsidR="001F5907" w:rsidRPr="00BE39D2" w:rsidTr="00BE39D2">
        <w:trPr>
          <w:trHeight w:val="405"/>
          <w:tblCellSpacing w:w="15" w:type="dxa"/>
        </w:trPr>
        <w:tc>
          <w:tcPr>
            <w:tcW w:w="0" w:type="auto"/>
            <w:vMerge/>
            <w:tcBorders>
              <w:top w:val="outset" w:sz="6" w:space="0" w:color="FFFFFF"/>
              <w:left w:val="outset" w:sz="6" w:space="0" w:color="FFFFFF"/>
              <w:bottom w:val="outset" w:sz="6" w:space="0" w:color="FFFFFF"/>
              <w:right w:val="outset" w:sz="6" w:space="0" w:color="FFFFFF"/>
            </w:tcBorders>
            <w:vAlign w:val="center"/>
            <w:hideMark/>
          </w:tcPr>
          <w:p w:rsidR="001F5907" w:rsidRPr="00BE39D2" w:rsidRDefault="001F5907" w:rsidP="002F4CCF">
            <w:pPr>
              <w:spacing w:before="240" w:after="240" w:line="360" w:lineRule="auto"/>
              <w:jc w:val="both"/>
              <w:rPr>
                <w:rFonts w:ascii="Times New Roman" w:eastAsia="Times New Roman" w:hAnsi="Times New Roman" w:cs="Times New Roman"/>
                <w:sz w:val="16"/>
                <w:szCs w:val="24"/>
              </w:rPr>
            </w:pPr>
          </w:p>
        </w:tc>
        <w:tc>
          <w:tcPr>
            <w:tcW w:w="4009" w:type="dxa"/>
            <w:tcBorders>
              <w:top w:val="outset" w:sz="6" w:space="0" w:color="FFFFFF"/>
              <w:left w:val="outset" w:sz="6" w:space="0" w:color="FFFFFF"/>
              <w:bottom w:val="outset" w:sz="6" w:space="0" w:color="FFFFFF"/>
              <w:right w:val="outset" w:sz="6" w:space="0" w:color="FFFFFF"/>
            </w:tcBorders>
            <w:tcMar>
              <w:top w:w="15" w:type="dxa"/>
              <w:left w:w="15" w:type="dxa"/>
              <w:bottom w:w="15" w:type="dxa"/>
              <w:right w:w="15" w:type="dxa"/>
            </w:tcMar>
            <w:vAlign w:val="center"/>
            <w:hideMark/>
          </w:tcPr>
          <w:p w:rsidR="001F5907" w:rsidRPr="00BE39D2" w:rsidRDefault="001F5907" w:rsidP="002F4CCF">
            <w:pPr>
              <w:spacing w:before="240" w:after="240" w:line="360" w:lineRule="auto"/>
              <w:jc w:val="both"/>
              <w:rPr>
                <w:rFonts w:ascii="Times New Roman" w:eastAsia="Times New Roman" w:hAnsi="Times New Roman" w:cs="Times New Roman"/>
                <w:sz w:val="16"/>
                <w:szCs w:val="24"/>
              </w:rPr>
            </w:pPr>
            <w:r w:rsidRPr="00BE39D2">
              <w:rPr>
                <w:rFonts w:ascii="Times New Roman" w:eastAsia="Times New Roman" w:hAnsi="Times New Roman" w:cs="Times New Roman"/>
                <w:sz w:val="16"/>
                <w:szCs w:val="24"/>
              </w:rPr>
              <w:t xml:space="preserve">Yangınla mücadele </w:t>
            </w:r>
            <w:proofErr w:type="gramStart"/>
            <w:r w:rsidRPr="00BE39D2">
              <w:rPr>
                <w:rFonts w:ascii="Times New Roman" w:eastAsia="Times New Roman" w:hAnsi="Times New Roman" w:cs="Times New Roman"/>
                <w:sz w:val="16"/>
                <w:szCs w:val="24"/>
              </w:rPr>
              <w:t>ekipmanı</w:t>
            </w:r>
            <w:proofErr w:type="gramEnd"/>
          </w:p>
        </w:tc>
        <w:tc>
          <w:tcPr>
            <w:tcW w:w="4349" w:type="dxa"/>
            <w:tcBorders>
              <w:top w:val="outset" w:sz="6" w:space="0" w:color="FFFFFF"/>
              <w:left w:val="outset" w:sz="6" w:space="0" w:color="FFFFFF"/>
              <w:bottom w:val="outset" w:sz="6" w:space="0" w:color="FFFFFF"/>
              <w:right w:val="outset" w:sz="6" w:space="0" w:color="FFFFFF"/>
            </w:tcBorders>
            <w:tcMar>
              <w:top w:w="15" w:type="dxa"/>
              <w:left w:w="15" w:type="dxa"/>
              <w:bottom w:w="15" w:type="dxa"/>
              <w:right w:w="15" w:type="dxa"/>
            </w:tcMar>
            <w:vAlign w:val="center"/>
            <w:hideMark/>
          </w:tcPr>
          <w:p w:rsidR="001F5907" w:rsidRPr="00BE39D2" w:rsidRDefault="001F5907" w:rsidP="002F4CCF">
            <w:pPr>
              <w:spacing w:before="240" w:after="240" w:line="360" w:lineRule="auto"/>
              <w:jc w:val="both"/>
              <w:rPr>
                <w:rFonts w:ascii="Times New Roman" w:eastAsia="Times New Roman" w:hAnsi="Times New Roman" w:cs="Times New Roman"/>
                <w:sz w:val="16"/>
                <w:szCs w:val="24"/>
              </w:rPr>
            </w:pPr>
            <w:r w:rsidRPr="00BE39D2">
              <w:rPr>
                <w:rFonts w:ascii="Times New Roman" w:eastAsia="Times New Roman" w:hAnsi="Times New Roman" w:cs="Times New Roman"/>
                <w:sz w:val="16"/>
                <w:szCs w:val="24"/>
              </w:rPr>
              <w:t>Ekipmanların yerinin gösterilmesi ve ne olduğu</w:t>
            </w:r>
          </w:p>
        </w:tc>
      </w:tr>
      <w:tr w:rsidR="001F5907" w:rsidRPr="00BE39D2" w:rsidTr="00BE39D2">
        <w:trPr>
          <w:tblCellSpacing w:w="15" w:type="dxa"/>
        </w:trPr>
        <w:tc>
          <w:tcPr>
            <w:tcW w:w="1221" w:type="dxa"/>
            <w:tcBorders>
              <w:top w:val="outset" w:sz="6" w:space="0" w:color="FFFFFF"/>
              <w:left w:val="outset" w:sz="6" w:space="0" w:color="FFFFFF"/>
              <w:bottom w:val="outset" w:sz="6" w:space="0" w:color="FFFFFF"/>
              <w:right w:val="outset" w:sz="6" w:space="0" w:color="FFFFFF"/>
            </w:tcBorders>
            <w:tcMar>
              <w:top w:w="15" w:type="dxa"/>
              <w:left w:w="15" w:type="dxa"/>
              <w:bottom w:w="15" w:type="dxa"/>
              <w:right w:w="15" w:type="dxa"/>
            </w:tcMar>
            <w:vAlign w:val="center"/>
            <w:hideMark/>
          </w:tcPr>
          <w:p w:rsidR="001F5907" w:rsidRPr="00BE39D2" w:rsidRDefault="001F5907" w:rsidP="002F4CCF">
            <w:pPr>
              <w:spacing w:before="240" w:after="240" w:line="360" w:lineRule="auto"/>
              <w:jc w:val="both"/>
              <w:rPr>
                <w:rFonts w:ascii="Times New Roman" w:eastAsia="Times New Roman" w:hAnsi="Times New Roman" w:cs="Times New Roman"/>
                <w:sz w:val="16"/>
                <w:szCs w:val="24"/>
              </w:rPr>
            </w:pPr>
            <w:r w:rsidRPr="00BE39D2">
              <w:rPr>
                <w:rFonts w:ascii="Times New Roman" w:eastAsia="Times New Roman" w:hAnsi="Times New Roman" w:cs="Times New Roman"/>
                <w:sz w:val="16"/>
                <w:szCs w:val="24"/>
              </w:rPr>
              <w:t>Sarı</w:t>
            </w:r>
          </w:p>
        </w:tc>
        <w:tc>
          <w:tcPr>
            <w:tcW w:w="4009" w:type="dxa"/>
            <w:tcBorders>
              <w:top w:val="outset" w:sz="6" w:space="0" w:color="FFFFFF"/>
              <w:left w:val="outset" w:sz="6" w:space="0" w:color="FFFFFF"/>
              <w:bottom w:val="outset" w:sz="6" w:space="0" w:color="FFFFFF"/>
              <w:right w:val="outset" w:sz="6" w:space="0" w:color="FFFFFF"/>
            </w:tcBorders>
            <w:tcMar>
              <w:top w:w="15" w:type="dxa"/>
              <w:left w:w="15" w:type="dxa"/>
              <w:bottom w:w="15" w:type="dxa"/>
              <w:right w:w="15" w:type="dxa"/>
            </w:tcMar>
            <w:vAlign w:val="center"/>
            <w:hideMark/>
          </w:tcPr>
          <w:p w:rsidR="001F5907" w:rsidRPr="00BE39D2" w:rsidRDefault="001F5907" w:rsidP="002F4CCF">
            <w:pPr>
              <w:spacing w:before="240" w:after="240" w:line="360" w:lineRule="auto"/>
              <w:jc w:val="both"/>
              <w:rPr>
                <w:rFonts w:ascii="Times New Roman" w:eastAsia="Times New Roman" w:hAnsi="Times New Roman" w:cs="Times New Roman"/>
                <w:sz w:val="16"/>
                <w:szCs w:val="24"/>
              </w:rPr>
            </w:pPr>
            <w:r w:rsidRPr="00BE39D2">
              <w:rPr>
                <w:rFonts w:ascii="Times New Roman" w:eastAsia="Times New Roman" w:hAnsi="Times New Roman" w:cs="Times New Roman"/>
                <w:sz w:val="16"/>
                <w:szCs w:val="24"/>
              </w:rPr>
              <w:t>Uyarı işareti</w:t>
            </w:r>
          </w:p>
        </w:tc>
        <w:tc>
          <w:tcPr>
            <w:tcW w:w="4349" w:type="dxa"/>
            <w:tcBorders>
              <w:top w:val="outset" w:sz="6" w:space="0" w:color="FFFFFF"/>
              <w:left w:val="outset" w:sz="6" w:space="0" w:color="FFFFFF"/>
              <w:bottom w:val="outset" w:sz="6" w:space="0" w:color="FFFFFF"/>
              <w:right w:val="outset" w:sz="6" w:space="0" w:color="FFFFFF"/>
            </w:tcBorders>
            <w:tcMar>
              <w:top w:w="15" w:type="dxa"/>
              <w:left w:w="15" w:type="dxa"/>
              <w:bottom w:w="15" w:type="dxa"/>
              <w:right w:w="15" w:type="dxa"/>
            </w:tcMar>
            <w:vAlign w:val="center"/>
            <w:hideMark/>
          </w:tcPr>
          <w:p w:rsidR="001F5907" w:rsidRPr="00BE39D2" w:rsidRDefault="001F5907" w:rsidP="002F4CCF">
            <w:pPr>
              <w:spacing w:before="240" w:after="240" w:line="360" w:lineRule="auto"/>
              <w:jc w:val="both"/>
              <w:rPr>
                <w:rFonts w:ascii="Times New Roman" w:eastAsia="Times New Roman" w:hAnsi="Times New Roman" w:cs="Times New Roman"/>
                <w:sz w:val="16"/>
                <w:szCs w:val="24"/>
              </w:rPr>
            </w:pPr>
            <w:r w:rsidRPr="00BE39D2">
              <w:rPr>
                <w:rFonts w:ascii="Times New Roman" w:eastAsia="Times New Roman" w:hAnsi="Times New Roman" w:cs="Times New Roman"/>
                <w:sz w:val="16"/>
                <w:szCs w:val="24"/>
              </w:rPr>
              <w:t>Dikkatli ol, önlem al, kontrol et</w:t>
            </w:r>
          </w:p>
        </w:tc>
      </w:tr>
      <w:tr w:rsidR="001F5907" w:rsidRPr="00BE39D2" w:rsidTr="00BE39D2">
        <w:trPr>
          <w:tblCellSpacing w:w="15" w:type="dxa"/>
        </w:trPr>
        <w:tc>
          <w:tcPr>
            <w:tcW w:w="1221" w:type="dxa"/>
            <w:tcBorders>
              <w:top w:val="outset" w:sz="6" w:space="0" w:color="FFFFFF"/>
              <w:left w:val="outset" w:sz="6" w:space="0" w:color="FFFFFF"/>
              <w:bottom w:val="outset" w:sz="6" w:space="0" w:color="FFFFFF"/>
              <w:right w:val="outset" w:sz="6" w:space="0" w:color="FFFFFF"/>
            </w:tcBorders>
            <w:tcMar>
              <w:top w:w="15" w:type="dxa"/>
              <w:left w:w="15" w:type="dxa"/>
              <w:bottom w:w="15" w:type="dxa"/>
              <w:right w:w="15" w:type="dxa"/>
            </w:tcMar>
            <w:vAlign w:val="center"/>
            <w:hideMark/>
          </w:tcPr>
          <w:p w:rsidR="001F5907" w:rsidRPr="00BE39D2" w:rsidRDefault="001F5907" w:rsidP="002F4CCF">
            <w:pPr>
              <w:spacing w:before="240" w:after="240" w:line="360" w:lineRule="auto"/>
              <w:jc w:val="both"/>
              <w:rPr>
                <w:rFonts w:ascii="Times New Roman" w:eastAsia="Times New Roman" w:hAnsi="Times New Roman" w:cs="Times New Roman"/>
                <w:sz w:val="16"/>
                <w:szCs w:val="24"/>
              </w:rPr>
            </w:pPr>
            <w:r w:rsidRPr="00BE39D2">
              <w:rPr>
                <w:rFonts w:ascii="Times New Roman" w:eastAsia="Times New Roman" w:hAnsi="Times New Roman" w:cs="Times New Roman"/>
                <w:sz w:val="16"/>
                <w:szCs w:val="24"/>
              </w:rPr>
              <w:t>Mavi (1)</w:t>
            </w:r>
          </w:p>
        </w:tc>
        <w:tc>
          <w:tcPr>
            <w:tcW w:w="4009" w:type="dxa"/>
            <w:tcBorders>
              <w:top w:val="outset" w:sz="6" w:space="0" w:color="FFFFFF"/>
              <w:left w:val="outset" w:sz="6" w:space="0" w:color="FFFFFF"/>
              <w:bottom w:val="outset" w:sz="6" w:space="0" w:color="FFFFFF"/>
              <w:right w:val="outset" w:sz="6" w:space="0" w:color="FFFFFF"/>
            </w:tcBorders>
            <w:tcMar>
              <w:top w:w="15" w:type="dxa"/>
              <w:left w:w="15" w:type="dxa"/>
              <w:bottom w:w="15" w:type="dxa"/>
              <w:right w:w="15" w:type="dxa"/>
            </w:tcMar>
            <w:vAlign w:val="center"/>
            <w:hideMark/>
          </w:tcPr>
          <w:p w:rsidR="001F5907" w:rsidRPr="00BE39D2" w:rsidRDefault="001F5907" w:rsidP="002F4CCF">
            <w:pPr>
              <w:spacing w:before="240" w:after="240" w:line="360" w:lineRule="auto"/>
              <w:jc w:val="both"/>
              <w:rPr>
                <w:rFonts w:ascii="Times New Roman" w:eastAsia="Times New Roman" w:hAnsi="Times New Roman" w:cs="Times New Roman"/>
                <w:sz w:val="16"/>
                <w:szCs w:val="24"/>
              </w:rPr>
            </w:pPr>
            <w:r w:rsidRPr="00BE39D2">
              <w:rPr>
                <w:rFonts w:ascii="Times New Roman" w:eastAsia="Times New Roman" w:hAnsi="Times New Roman" w:cs="Times New Roman"/>
                <w:sz w:val="16"/>
                <w:szCs w:val="24"/>
              </w:rPr>
              <w:t>Zorunluluk işareti</w:t>
            </w:r>
          </w:p>
        </w:tc>
        <w:tc>
          <w:tcPr>
            <w:tcW w:w="4349" w:type="dxa"/>
            <w:tcBorders>
              <w:top w:val="outset" w:sz="6" w:space="0" w:color="FFFFFF"/>
              <w:left w:val="outset" w:sz="6" w:space="0" w:color="FFFFFF"/>
              <w:bottom w:val="outset" w:sz="6" w:space="0" w:color="FFFFFF"/>
              <w:right w:val="outset" w:sz="6" w:space="0" w:color="FFFFFF"/>
            </w:tcBorders>
            <w:tcMar>
              <w:top w:w="15" w:type="dxa"/>
              <w:left w:w="15" w:type="dxa"/>
              <w:bottom w:w="15" w:type="dxa"/>
              <w:right w:w="15" w:type="dxa"/>
            </w:tcMar>
            <w:vAlign w:val="center"/>
            <w:hideMark/>
          </w:tcPr>
          <w:p w:rsidR="001F5907" w:rsidRPr="00BE39D2" w:rsidRDefault="001F5907" w:rsidP="002F4CCF">
            <w:pPr>
              <w:spacing w:before="240" w:after="240" w:line="360" w:lineRule="auto"/>
              <w:jc w:val="both"/>
              <w:rPr>
                <w:rFonts w:ascii="Times New Roman" w:eastAsia="Times New Roman" w:hAnsi="Times New Roman" w:cs="Times New Roman"/>
                <w:sz w:val="16"/>
                <w:szCs w:val="24"/>
              </w:rPr>
            </w:pPr>
            <w:r w:rsidRPr="00BE39D2">
              <w:rPr>
                <w:rFonts w:ascii="Times New Roman" w:eastAsia="Times New Roman" w:hAnsi="Times New Roman" w:cs="Times New Roman"/>
                <w:sz w:val="16"/>
                <w:szCs w:val="24"/>
              </w:rPr>
              <w:t>Özel bir davranış ya da eylem Kişisel koruyucu donanım kullan</w:t>
            </w:r>
          </w:p>
        </w:tc>
      </w:tr>
      <w:tr w:rsidR="001F5907" w:rsidRPr="00BE39D2" w:rsidTr="00BE39D2">
        <w:trPr>
          <w:trHeight w:val="405"/>
          <w:tblCellSpacing w:w="15" w:type="dxa"/>
        </w:trPr>
        <w:tc>
          <w:tcPr>
            <w:tcW w:w="1221" w:type="dxa"/>
            <w:vMerge w:val="restart"/>
            <w:tcBorders>
              <w:top w:val="outset" w:sz="6" w:space="0" w:color="FFFFFF"/>
              <w:left w:val="outset" w:sz="6" w:space="0" w:color="FFFFFF"/>
              <w:bottom w:val="outset" w:sz="6" w:space="0" w:color="FFFFFF"/>
              <w:right w:val="outset" w:sz="6" w:space="0" w:color="FFFFFF"/>
            </w:tcBorders>
            <w:tcMar>
              <w:top w:w="15" w:type="dxa"/>
              <w:left w:w="15" w:type="dxa"/>
              <w:bottom w:w="15" w:type="dxa"/>
              <w:right w:w="15" w:type="dxa"/>
            </w:tcMar>
            <w:vAlign w:val="center"/>
            <w:hideMark/>
          </w:tcPr>
          <w:p w:rsidR="001F5907" w:rsidRPr="00BE39D2" w:rsidRDefault="001F5907" w:rsidP="002F4CCF">
            <w:pPr>
              <w:spacing w:before="240" w:after="240" w:line="360" w:lineRule="auto"/>
              <w:jc w:val="both"/>
              <w:rPr>
                <w:rFonts w:ascii="Times New Roman" w:eastAsia="Times New Roman" w:hAnsi="Times New Roman" w:cs="Times New Roman"/>
                <w:sz w:val="16"/>
                <w:szCs w:val="24"/>
              </w:rPr>
            </w:pPr>
            <w:r w:rsidRPr="00BE39D2">
              <w:rPr>
                <w:rFonts w:ascii="Times New Roman" w:eastAsia="Times New Roman" w:hAnsi="Times New Roman" w:cs="Times New Roman"/>
                <w:sz w:val="16"/>
                <w:szCs w:val="24"/>
              </w:rPr>
              <w:t>Yeşil</w:t>
            </w:r>
          </w:p>
        </w:tc>
        <w:tc>
          <w:tcPr>
            <w:tcW w:w="4009" w:type="dxa"/>
            <w:tcBorders>
              <w:top w:val="outset" w:sz="6" w:space="0" w:color="FFFFFF"/>
              <w:left w:val="outset" w:sz="6" w:space="0" w:color="FFFFFF"/>
              <w:bottom w:val="outset" w:sz="6" w:space="0" w:color="FFFFFF"/>
              <w:right w:val="outset" w:sz="6" w:space="0" w:color="FFFFFF"/>
            </w:tcBorders>
            <w:tcMar>
              <w:top w:w="15" w:type="dxa"/>
              <w:left w:w="15" w:type="dxa"/>
              <w:bottom w:w="15" w:type="dxa"/>
              <w:right w:w="15" w:type="dxa"/>
            </w:tcMar>
            <w:vAlign w:val="center"/>
            <w:hideMark/>
          </w:tcPr>
          <w:p w:rsidR="001F5907" w:rsidRPr="00BE39D2" w:rsidRDefault="001F5907" w:rsidP="002F4CCF">
            <w:pPr>
              <w:spacing w:before="240" w:after="240" w:line="360" w:lineRule="auto"/>
              <w:jc w:val="both"/>
              <w:rPr>
                <w:rFonts w:ascii="Times New Roman" w:eastAsia="Times New Roman" w:hAnsi="Times New Roman" w:cs="Times New Roman"/>
                <w:sz w:val="16"/>
                <w:szCs w:val="24"/>
              </w:rPr>
            </w:pPr>
            <w:r w:rsidRPr="00BE39D2">
              <w:rPr>
                <w:rFonts w:ascii="Times New Roman" w:eastAsia="Times New Roman" w:hAnsi="Times New Roman" w:cs="Times New Roman"/>
                <w:sz w:val="16"/>
                <w:szCs w:val="24"/>
              </w:rPr>
              <w:t>Acil kaçış, ilk yardım işareti</w:t>
            </w:r>
          </w:p>
        </w:tc>
        <w:tc>
          <w:tcPr>
            <w:tcW w:w="4349" w:type="dxa"/>
            <w:tcBorders>
              <w:top w:val="outset" w:sz="6" w:space="0" w:color="FFFFFF"/>
              <w:left w:val="outset" w:sz="6" w:space="0" w:color="FFFFFF"/>
              <w:bottom w:val="outset" w:sz="6" w:space="0" w:color="FFFFFF"/>
              <w:right w:val="outset" w:sz="6" w:space="0" w:color="FFFFFF"/>
            </w:tcBorders>
            <w:tcMar>
              <w:top w:w="15" w:type="dxa"/>
              <w:left w:w="15" w:type="dxa"/>
              <w:bottom w:w="15" w:type="dxa"/>
              <w:right w:w="15" w:type="dxa"/>
            </w:tcMar>
            <w:vAlign w:val="center"/>
            <w:hideMark/>
          </w:tcPr>
          <w:p w:rsidR="001F5907" w:rsidRPr="00BE39D2" w:rsidRDefault="001F5907" w:rsidP="002F4CCF">
            <w:pPr>
              <w:spacing w:before="240" w:after="240" w:line="360" w:lineRule="auto"/>
              <w:jc w:val="both"/>
              <w:rPr>
                <w:rFonts w:ascii="Times New Roman" w:eastAsia="Times New Roman" w:hAnsi="Times New Roman" w:cs="Times New Roman"/>
                <w:sz w:val="16"/>
                <w:szCs w:val="24"/>
              </w:rPr>
            </w:pPr>
            <w:r w:rsidRPr="00BE39D2">
              <w:rPr>
                <w:rFonts w:ascii="Times New Roman" w:eastAsia="Times New Roman" w:hAnsi="Times New Roman" w:cs="Times New Roman"/>
                <w:sz w:val="16"/>
                <w:szCs w:val="24"/>
              </w:rPr>
              <w:t xml:space="preserve">Kapılar, çıkış yerleri ve yolları, </w:t>
            </w:r>
            <w:proofErr w:type="gramStart"/>
            <w:r w:rsidRPr="00BE39D2">
              <w:rPr>
                <w:rFonts w:ascii="Times New Roman" w:eastAsia="Times New Roman" w:hAnsi="Times New Roman" w:cs="Times New Roman"/>
                <w:sz w:val="16"/>
                <w:szCs w:val="24"/>
              </w:rPr>
              <w:t>ekipman</w:t>
            </w:r>
            <w:proofErr w:type="gramEnd"/>
            <w:r w:rsidRPr="00BE39D2">
              <w:rPr>
                <w:rFonts w:ascii="Times New Roman" w:eastAsia="Times New Roman" w:hAnsi="Times New Roman" w:cs="Times New Roman"/>
                <w:sz w:val="16"/>
                <w:szCs w:val="24"/>
              </w:rPr>
              <w:t>, tesisler</w:t>
            </w:r>
          </w:p>
        </w:tc>
      </w:tr>
      <w:tr w:rsidR="001F5907" w:rsidRPr="00BE39D2" w:rsidTr="00BE39D2">
        <w:trPr>
          <w:trHeight w:val="405"/>
          <w:tblCellSpacing w:w="15" w:type="dxa"/>
        </w:trPr>
        <w:tc>
          <w:tcPr>
            <w:tcW w:w="0" w:type="auto"/>
            <w:vMerge/>
            <w:tcBorders>
              <w:top w:val="outset" w:sz="6" w:space="0" w:color="FFFFFF"/>
              <w:left w:val="outset" w:sz="6" w:space="0" w:color="FFFFFF"/>
              <w:bottom w:val="outset" w:sz="6" w:space="0" w:color="FFFFFF"/>
              <w:right w:val="outset" w:sz="6" w:space="0" w:color="FFFFFF"/>
            </w:tcBorders>
            <w:vAlign w:val="center"/>
            <w:hideMark/>
          </w:tcPr>
          <w:p w:rsidR="001F5907" w:rsidRPr="00BE39D2" w:rsidRDefault="001F5907" w:rsidP="002F4CCF">
            <w:pPr>
              <w:spacing w:before="240" w:after="240" w:line="360" w:lineRule="auto"/>
              <w:jc w:val="both"/>
              <w:rPr>
                <w:rFonts w:ascii="Times New Roman" w:eastAsia="Times New Roman" w:hAnsi="Times New Roman" w:cs="Times New Roman"/>
                <w:sz w:val="16"/>
                <w:szCs w:val="24"/>
              </w:rPr>
            </w:pPr>
          </w:p>
        </w:tc>
        <w:tc>
          <w:tcPr>
            <w:tcW w:w="4009" w:type="dxa"/>
            <w:tcBorders>
              <w:top w:val="outset" w:sz="6" w:space="0" w:color="FFFFFF"/>
              <w:left w:val="outset" w:sz="6" w:space="0" w:color="FFFFFF"/>
              <w:bottom w:val="outset" w:sz="6" w:space="0" w:color="FFFFFF"/>
              <w:right w:val="outset" w:sz="6" w:space="0" w:color="FFFFFF"/>
            </w:tcBorders>
            <w:tcMar>
              <w:top w:w="15" w:type="dxa"/>
              <w:left w:w="15" w:type="dxa"/>
              <w:bottom w:w="15" w:type="dxa"/>
              <w:right w:w="15" w:type="dxa"/>
            </w:tcMar>
            <w:vAlign w:val="center"/>
            <w:hideMark/>
          </w:tcPr>
          <w:p w:rsidR="001F5907" w:rsidRPr="00BE39D2" w:rsidRDefault="001F5907" w:rsidP="002F4CCF">
            <w:pPr>
              <w:spacing w:before="240" w:after="240" w:line="360" w:lineRule="auto"/>
              <w:jc w:val="both"/>
              <w:rPr>
                <w:rFonts w:ascii="Times New Roman" w:eastAsia="Times New Roman" w:hAnsi="Times New Roman" w:cs="Times New Roman"/>
                <w:sz w:val="16"/>
                <w:szCs w:val="24"/>
              </w:rPr>
            </w:pPr>
            <w:r w:rsidRPr="00BE39D2">
              <w:rPr>
                <w:rFonts w:ascii="Times New Roman" w:eastAsia="Times New Roman" w:hAnsi="Times New Roman" w:cs="Times New Roman"/>
                <w:sz w:val="16"/>
                <w:szCs w:val="24"/>
              </w:rPr>
              <w:t>Tehlike yok</w:t>
            </w:r>
          </w:p>
        </w:tc>
        <w:tc>
          <w:tcPr>
            <w:tcW w:w="4349" w:type="dxa"/>
            <w:tcBorders>
              <w:top w:val="outset" w:sz="6" w:space="0" w:color="FFFFFF"/>
              <w:left w:val="outset" w:sz="6" w:space="0" w:color="FFFFFF"/>
              <w:bottom w:val="outset" w:sz="6" w:space="0" w:color="FFFFFF"/>
              <w:right w:val="outset" w:sz="6" w:space="0" w:color="FFFFFF"/>
            </w:tcBorders>
            <w:tcMar>
              <w:top w:w="15" w:type="dxa"/>
              <w:left w:w="15" w:type="dxa"/>
              <w:bottom w:w="15" w:type="dxa"/>
              <w:right w:w="15" w:type="dxa"/>
            </w:tcMar>
            <w:vAlign w:val="center"/>
            <w:hideMark/>
          </w:tcPr>
          <w:p w:rsidR="001F5907" w:rsidRPr="00BE39D2" w:rsidRDefault="001F5907" w:rsidP="002F4CCF">
            <w:pPr>
              <w:spacing w:before="240" w:after="240" w:line="360" w:lineRule="auto"/>
              <w:jc w:val="both"/>
              <w:rPr>
                <w:rFonts w:ascii="Times New Roman" w:eastAsia="Times New Roman" w:hAnsi="Times New Roman" w:cs="Times New Roman"/>
                <w:sz w:val="16"/>
                <w:szCs w:val="24"/>
              </w:rPr>
            </w:pPr>
            <w:r w:rsidRPr="00BE39D2">
              <w:rPr>
                <w:rFonts w:ascii="Times New Roman" w:eastAsia="Times New Roman" w:hAnsi="Times New Roman" w:cs="Times New Roman"/>
                <w:sz w:val="16"/>
                <w:szCs w:val="24"/>
              </w:rPr>
              <w:t>Normale dön</w:t>
            </w:r>
          </w:p>
        </w:tc>
      </w:tr>
      <w:tr w:rsidR="001F5907" w:rsidRPr="00BE39D2" w:rsidTr="00BE39D2">
        <w:trPr>
          <w:tblCellSpacing w:w="15" w:type="dxa"/>
        </w:trPr>
        <w:tc>
          <w:tcPr>
            <w:tcW w:w="1221" w:type="dxa"/>
            <w:tcBorders>
              <w:top w:val="outset" w:sz="6" w:space="0" w:color="FFFFFF"/>
              <w:left w:val="outset" w:sz="6" w:space="0" w:color="FFFFFF"/>
              <w:bottom w:val="outset" w:sz="6" w:space="0" w:color="FFFFFF"/>
              <w:right w:val="outset" w:sz="6" w:space="0" w:color="FFFFFF"/>
            </w:tcBorders>
            <w:tcMar>
              <w:top w:w="15" w:type="dxa"/>
              <w:left w:w="15" w:type="dxa"/>
              <w:bottom w:w="15" w:type="dxa"/>
              <w:right w:w="15" w:type="dxa"/>
            </w:tcMar>
            <w:vAlign w:val="center"/>
            <w:hideMark/>
          </w:tcPr>
          <w:p w:rsidR="001F5907" w:rsidRPr="00BE39D2" w:rsidRDefault="001F5907" w:rsidP="002F4CCF">
            <w:pPr>
              <w:spacing w:before="240" w:after="240" w:line="360" w:lineRule="auto"/>
              <w:jc w:val="both"/>
              <w:rPr>
                <w:rFonts w:ascii="Times New Roman" w:eastAsia="Times New Roman" w:hAnsi="Times New Roman" w:cs="Times New Roman"/>
                <w:sz w:val="16"/>
                <w:szCs w:val="24"/>
              </w:rPr>
            </w:pPr>
            <w:r w:rsidRPr="00BE39D2">
              <w:rPr>
                <w:rFonts w:ascii="Times New Roman" w:eastAsia="Times New Roman" w:hAnsi="Times New Roman" w:cs="Times New Roman"/>
                <w:sz w:val="16"/>
                <w:szCs w:val="24"/>
              </w:rPr>
              <w:t>(1) Mavi:</w:t>
            </w:r>
          </w:p>
          <w:p w:rsidR="001F5907" w:rsidRPr="00BE39D2" w:rsidRDefault="001F5907" w:rsidP="002F4CCF">
            <w:pPr>
              <w:spacing w:before="240" w:after="240" w:line="360" w:lineRule="auto"/>
              <w:jc w:val="both"/>
              <w:rPr>
                <w:rFonts w:ascii="Times New Roman" w:eastAsia="Times New Roman" w:hAnsi="Times New Roman" w:cs="Times New Roman"/>
                <w:sz w:val="16"/>
                <w:szCs w:val="24"/>
              </w:rPr>
            </w:pPr>
            <w:r w:rsidRPr="00BE39D2">
              <w:rPr>
                <w:rFonts w:ascii="Times New Roman" w:eastAsia="Times New Roman" w:hAnsi="Times New Roman" w:cs="Times New Roman"/>
                <w:sz w:val="16"/>
                <w:szCs w:val="24"/>
              </w:rPr>
              <w:t xml:space="preserve">(2) </w:t>
            </w:r>
            <w:proofErr w:type="spellStart"/>
            <w:r w:rsidRPr="00BE39D2">
              <w:rPr>
                <w:rFonts w:ascii="Times New Roman" w:eastAsia="Times New Roman" w:hAnsi="Times New Roman" w:cs="Times New Roman"/>
                <w:sz w:val="16"/>
                <w:szCs w:val="24"/>
              </w:rPr>
              <w:t>Fluoresan</w:t>
            </w:r>
            <w:proofErr w:type="spellEnd"/>
            <w:r w:rsidRPr="00BE39D2">
              <w:rPr>
                <w:rFonts w:ascii="Times New Roman" w:eastAsia="Times New Roman" w:hAnsi="Times New Roman" w:cs="Times New Roman"/>
                <w:sz w:val="16"/>
                <w:szCs w:val="24"/>
              </w:rPr>
              <w:t xml:space="preserve"> turuncu:</w:t>
            </w:r>
          </w:p>
        </w:tc>
        <w:tc>
          <w:tcPr>
            <w:tcW w:w="8388" w:type="dxa"/>
            <w:gridSpan w:val="2"/>
            <w:tcBorders>
              <w:top w:val="outset" w:sz="6" w:space="0" w:color="FFFFFF"/>
              <w:left w:val="outset" w:sz="6" w:space="0" w:color="FFFFFF"/>
              <w:bottom w:val="outset" w:sz="6" w:space="0" w:color="FFFFFF"/>
              <w:right w:val="outset" w:sz="6" w:space="0" w:color="FFFFFF"/>
            </w:tcBorders>
            <w:tcMar>
              <w:top w:w="15" w:type="dxa"/>
              <w:left w:w="15" w:type="dxa"/>
              <w:bottom w:w="15" w:type="dxa"/>
              <w:right w:w="15" w:type="dxa"/>
            </w:tcMar>
            <w:vAlign w:val="center"/>
            <w:hideMark/>
          </w:tcPr>
          <w:p w:rsidR="001F5907" w:rsidRPr="00BE39D2" w:rsidRDefault="001F5907" w:rsidP="002F4CCF">
            <w:pPr>
              <w:spacing w:before="240" w:after="240" w:line="360" w:lineRule="auto"/>
              <w:jc w:val="both"/>
              <w:rPr>
                <w:rFonts w:ascii="Times New Roman" w:eastAsia="Times New Roman" w:hAnsi="Times New Roman" w:cs="Times New Roman"/>
                <w:sz w:val="16"/>
                <w:szCs w:val="24"/>
              </w:rPr>
            </w:pPr>
            <w:r w:rsidRPr="00BE39D2">
              <w:rPr>
                <w:rFonts w:ascii="Times New Roman" w:eastAsia="Times New Roman" w:hAnsi="Times New Roman" w:cs="Times New Roman"/>
                <w:sz w:val="16"/>
                <w:szCs w:val="24"/>
              </w:rPr>
              <w:t>Sadece dairevi bir şekil içinde kullanıldığında emniyet rengi olarak kabul edilir.</w:t>
            </w:r>
          </w:p>
          <w:p w:rsidR="001F5907" w:rsidRPr="00BE39D2" w:rsidRDefault="001F5907" w:rsidP="002F4CCF">
            <w:pPr>
              <w:spacing w:before="240" w:after="240" w:line="360" w:lineRule="auto"/>
              <w:jc w:val="both"/>
              <w:rPr>
                <w:rFonts w:ascii="Times New Roman" w:eastAsia="Times New Roman" w:hAnsi="Times New Roman" w:cs="Times New Roman"/>
                <w:sz w:val="16"/>
                <w:szCs w:val="24"/>
              </w:rPr>
            </w:pPr>
            <w:r w:rsidRPr="00BE39D2">
              <w:rPr>
                <w:rFonts w:ascii="Times New Roman" w:eastAsia="Times New Roman" w:hAnsi="Times New Roman" w:cs="Times New Roman"/>
                <w:sz w:val="16"/>
                <w:szCs w:val="24"/>
              </w:rPr>
              <w:t>Emniyet işaretleri dışında sarı yerine kullanılabilir.</w:t>
            </w:r>
          </w:p>
          <w:p w:rsidR="001F5907" w:rsidRPr="00BE39D2" w:rsidRDefault="001F5907" w:rsidP="002F4CCF">
            <w:pPr>
              <w:spacing w:before="240" w:after="240" w:line="360" w:lineRule="auto"/>
              <w:jc w:val="both"/>
              <w:rPr>
                <w:rFonts w:ascii="Times New Roman" w:eastAsia="Times New Roman" w:hAnsi="Times New Roman" w:cs="Times New Roman"/>
                <w:sz w:val="16"/>
                <w:szCs w:val="24"/>
              </w:rPr>
            </w:pPr>
            <w:r w:rsidRPr="00BE39D2">
              <w:rPr>
                <w:rFonts w:ascii="Times New Roman" w:eastAsia="Times New Roman" w:hAnsi="Times New Roman" w:cs="Times New Roman"/>
                <w:sz w:val="16"/>
                <w:szCs w:val="24"/>
              </w:rPr>
              <w:t>Özellikle zayıf doğal görüş şartlarında bu renk çok dikkat çekicidir.</w:t>
            </w:r>
          </w:p>
        </w:tc>
      </w:tr>
    </w:tbl>
    <w:p w:rsidR="00BE39D2" w:rsidRDefault="00BE39D2" w:rsidP="002F4CCF">
      <w:pPr>
        <w:spacing w:before="240" w:after="240" w:line="360" w:lineRule="auto"/>
        <w:jc w:val="both"/>
        <w:rPr>
          <w:rFonts w:ascii="Arial" w:hAnsi="Arial" w:cs="Arial"/>
          <w:sz w:val="24"/>
          <w:szCs w:val="24"/>
        </w:rPr>
      </w:pPr>
    </w:p>
    <w:p w:rsidR="00BE39D2" w:rsidRDefault="00BE39D2" w:rsidP="002F4CCF">
      <w:pPr>
        <w:spacing w:before="240" w:after="240" w:line="360" w:lineRule="auto"/>
        <w:jc w:val="both"/>
        <w:rPr>
          <w:rFonts w:ascii="Arial" w:hAnsi="Arial" w:cs="Arial"/>
          <w:sz w:val="24"/>
          <w:szCs w:val="24"/>
        </w:rPr>
      </w:pPr>
    </w:p>
    <w:p w:rsidR="00BE39D2" w:rsidRDefault="00BE39D2" w:rsidP="002F4CCF">
      <w:pPr>
        <w:spacing w:before="240" w:after="240" w:line="360" w:lineRule="auto"/>
        <w:jc w:val="both"/>
        <w:rPr>
          <w:rFonts w:ascii="Arial" w:hAnsi="Arial" w:cs="Arial"/>
          <w:sz w:val="24"/>
          <w:szCs w:val="24"/>
        </w:rPr>
      </w:pPr>
    </w:p>
    <w:p w:rsidR="00BE39D2" w:rsidRDefault="00BE39D2" w:rsidP="002F4CCF">
      <w:pPr>
        <w:spacing w:before="240" w:after="240" w:line="360" w:lineRule="auto"/>
        <w:jc w:val="both"/>
        <w:rPr>
          <w:rFonts w:ascii="Arial" w:hAnsi="Arial" w:cs="Arial"/>
          <w:sz w:val="24"/>
          <w:szCs w:val="24"/>
        </w:rPr>
      </w:pPr>
    </w:p>
    <w:p w:rsidR="00BE39D2" w:rsidRDefault="00BE39D2" w:rsidP="002F4CCF">
      <w:pPr>
        <w:spacing w:before="240" w:after="240" w:line="360" w:lineRule="auto"/>
        <w:jc w:val="both"/>
        <w:rPr>
          <w:rFonts w:ascii="Arial" w:hAnsi="Arial" w:cs="Arial"/>
          <w:sz w:val="24"/>
          <w:szCs w:val="24"/>
        </w:rPr>
      </w:pPr>
    </w:p>
    <w:p w:rsidR="00BE39D2" w:rsidRDefault="00BE39D2" w:rsidP="002F4CCF">
      <w:pPr>
        <w:spacing w:before="240" w:after="240" w:line="360" w:lineRule="auto"/>
        <w:jc w:val="both"/>
        <w:rPr>
          <w:rFonts w:ascii="Arial" w:hAnsi="Arial" w:cs="Arial"/>
          <w:sz w:val="24"/>
          <w:szCs w:val="24"/>
        </w:rPr>
      </w:pPr>
    </w:p>
    <w:p w:rsidR="001F5907" w:rsidRPr="0002471C" w:rsidRDefault="007977FF" w:rsidP="002F4CCF">
      <w:pPr>
        <w:spacing w:before="240" w:after="240" w:line="360" w:lineRule="auto"/>
        <w:jc w:val="both"/>
        <w:rPr>
          <w:rFonts w:ascii="Arial" w:hAnsi="Arial" w:cs="Arial"/>
          <w:sz w:val="24"/>
          <w:szCs w:val="24"/>
        </w:rPr>
      </w:pPr>
      <w:r w:rsidRPr="0002471C">
        <w:rPr>
          <w:rFonts w:ascii="Arial" w:hAnsi="Arial" w:cs="Arial"/>
          <w:sz w:val="24"/>
          <w:szCs w:val="24"/>
        </w:rPr>
        <w:lastRenderedPageBreak/>
        <w:t xml:space="preserve">İşaret Levhalarının geometrik şekillerinin anlamı: </w:t>
      </w:r>
    </w:p>
    <w:p w:rsidR="007977FF" w:rsidRPr="0002471C" w:rsidRDefault="00BE39D2" w:rsidP="002F4CCF">
      <w:pPr>
        <w:spacing w:before="240" w:after="240" w:line="360" w:lineRule="auto"/>
        <w:jc w:val="both"/>
        <w:rPr>
          <w:rFonts w:ascii="Arial" w:hAnsi="Arial" w:cs="Arial"/>
          <w:sz w:val="24"/>
          <w:szCs w:val="24"/>
        </w:rPr>
      </w:pPr>
      <w:r>
        <w:rPr>
          <w:rFonts w:ascii="Arial" w:hAnsi="Arial" w:cs="Arial"/>
          <w:noProof/>
          <w:sz w:val="24"/>
          <w:szCs w:val="24"/>
        </w:rPr>
        <w:drawing>
          <wp:anchor distT="0" distB="0" distL="114300" distR="114300" simplePos="0" relativeHeight="251664384" behindDoc="1" locked="0" layoutInCell="1" allowOverlap="1">
            <wp:simplePos x="0" y="0"/>
            <wp:positionH relativeFrom="column">
              <wp:posOffset>-80645</wp:posOffset>
            </wp:positionH>
            <wp:positionV relativeFrom="paragraph">
              <wp:posOffset>10795</wp:posOffset>
            </wp:positionV>
            <wp:extent cx="5762625" cy="4181475"/>
            <wp:effectExtent l="0" t="0" r="0" b="0"/>
            <wp:wrapNone/>
            <wp:docPr id="11" name="Resim 8"/>
            <wp:cNvGraphicFramePr/>
            <a:graphic xmlns:a="http://schemas.openxmlformats.org/drawingml/2006/main">
              <a:graphicData uri="http://schemas.openxmlformats.org/drawingml/2006/picture">
                <pic:pic xmlns:pic="http://schemas.openxmlformats.org/drawingml/2006/picture">
                  <pic:nvPicPr>
                    <pic:cNvPr id="4" name="table"/>
                    <pic:cNvPicPr>
                      <a:picLocks noChangeAspect="1"/>
                    </pic:cNvPicPr>
                  </pic:nvPicPr>
                  <pic:blipFill>
                    <a:blip r:embed="rId8" cstate="print"/>
                    <a:stretch>
                      <a:fillRect/>
                    </a:stretch>
                  </pic:blipFill>
                  <pic:spPr>
                    <a:xfrm>
                      <a:off x="0" y="0"/>
                      <a:ext cx="5762625" cy="4181475"/>
                    </a:xfrm>
                    <a:prstGeom prst="rect">
                      <a:avLst/>
                    </a:prstGeom>
                  </pic:spPr>
                </pic:pic>
              </a:graphicData>
            </a:graphic>
          </wp:anchor>
        </w:drawing>
      </w:r>
    </w:p>
    <w:p w:rsidR="007977FF" w:rsidRPr="0002471C" w:rsidRDefault="007977FF" w:rsidP="002F4CCF">
      <w:pPr>
        <w:spacing w:before="240" w:after="240" w:line="360" w:lineRule="auto"/>
        <w:jc w:val="both"/>
        <w:rPr>
          <w:rFonts w:ascii="Arial" w:hAnsi="Arial" w:cs="Arial"/>
          <w:sz w:val="24"/>
          <w:szCs w:val="24"/>
        </w:rPr>
      </w:pPr>
    </w:p>
    <w:p w:rsidR="007977FF" w:rsidRPr="0002471C" w:rsidRDefault="002F4CCF" w:rsidP="002F4CCF">
      <w:pPr>
        <w:spacing w:before="240" w:after="240" w:line="360" w:lineRule="auto"/>
        <w:jc w:val="both"/>
        <w:rPr>
          <w:rFonts w:ascii="Arial" w:hAnsi="Arial" w:cs="Arial"/>
          <w:sz w:val="24"/>
          <w:szCs w:val="24"/>
        </w:rPr>
      </w:pPr>
      <w:r w:rsidRPr="0002471C">
        <w:rPr>
          <w:rFonts w:ascii="Arial" w:hAnsi="Arial" w:cs="Arial"/>
          <w:noProof/>
          <w:sz w:val="24"/>
          <w:szCs w:val="24"/>
        </w:rPr>
        <w:drawing>
          <wp:anchor distT="0" distB="0" distL="114300" distR="114300" simplePos="0" relativeHeight="251670528" behindDoc="1" locked="0" layoutInCell="1" allowOverlap="1">
            <wp:simplePos x="0" y="0"/>
            <wp:positionH relativeFrom="column">
              <wp:posOffset>948055</wp:posOffset>
            </wp:positionH>
            <wp:positionV relativeFrom="paragraph">
              <wp:posOffset>346710</wp:posOffset>
            </wp:positionV>
            <wp:extent cx="685800" cy="762000"/>
            <wp:effectExtent l="19050" t="0" r="0" b="0"/>
            <wp:wrapNone/>
            <wp:docPr id="19" name="Nesne 12"/>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685800" cy="762000"/>
                      <a:chOff x="2547898" y="2871774"/>
                      <a:chExt cx="685800" cy="762000"/>
                    </a:xfrm>
                  </a:grpSpPr>
                  <a:sp>
                    <a:nvSpPr>
                      <a:cNvPr id="5" name="10 Oval"/>
                      <a:cNvSpPr/>
                    </a:nvSpPr>
                    <a:spPr bwMode="auto">
                      <a:xfrm>
                        <a:off x="2547898" y="2871774"/>
                        <a:ext cx="685800" cy="762000"/>
                      </a:xfrm>
                      <a:prstGeom prst="ellipse">
                        <a:avLst/>
                      </a:prstGeom>
                      <a:noFill/>
                      <a:ln w="12700" cap="flat" cmpd="sng" algn="ctr">
                        <a:solidFill>
                          <a:schemeClr val="tx2"/>
                        </a:solidFill>
                        <a:prstDash val="solid"/>
                        <a:round/>
                        <a:headEnd type="none" w="med" len="med"/>
                        <a:tailEnd type="none" w="med" len="med"/>
                      </a:ln>
                      <a:effectLst/>
                    </a:spPr>
                    <a:txSp>
                      <a:txBody>
                        <a:bodyPr anchor="ctr"/>
                        <a:lstStyle>
                          <a:defPPr>
                            <a:defRPr lang="tr-TR"/>
                          </a:defPPr>
                          <a:lvl1pPr algn="l" rtl="0" fontAlgn="base">
                            <a:spcBef>
                              <a:spcPct val="0"/>
                            </a:spcBef>
                            <a:spcAft>
                              <a:spcPct val="0"/>
                            </a:spcAft>
                            <a:defRPr sz="2400" kern="1200">
                              <a:solidFill>
                                <a:schemeClr val="tx1"/>
                              </a:solidFill>
                              <a:latin typeface="Times New Roman" pitchFamily="18" charset="0"/>
                              <a:ea typeface="+mn-ea"/>
                              <a:cs typeface="Arial" charset="0"/>
                            </a:defRPr>
                          </a:lvl1pPr>
                          <a:lvl2pPr marL="457200" algn="l" rtl="0" fontAlgn="base">
                            <a:spcBef>
                              <a:spcPct val="0"/>
                            </a:spcBef>
                            <a:spcAft>
                              <a:spcPct val="0"/>
                            </a:spcAft>
                            <a:defRPr sz="2400" kern="1200">
                              <a:solidFill>
                                <a:schemeClr val="tx1"/>
                              </a:solidFill>
                              <a:latin typeface="Times New Roman" pitchFamily="18" charset="0"/>
                              <a:ea typeface="+mn-ea"/>
                              <a:cs typeface="Arial" charset="0"/>
                            </a:defRPr>
                          </a:lvl2pPr>
                          <a:lvl3pPr marL="914400" algn="l" rtl="0" fontAlgn="base">
                            <a:spcBef>
                              <a:spcPct val="0"/>
                            </a:spcBef>
                            <a:spcAft>
                              <a:spcPct val="0"/>
                            </a:spcAft>
                            <a:defRPr sz="2400" kern="1200">
                              <a:solidFill>
                                <a:schemeClr val="tx1"/>
                              </a:solidFill>
                              <a:latin typeface="Times New Roman" pitchFamily="18" charset="0"/>
                              <a:ea typeface="+mn-ea"/>
                              <a:cs typeface="Arial" charset="0"/>
                            </a:defRPr>
                          </a:lvl3pPr>
                          <a:lvl4pPr marL="1371600" algn="l" rtl="0" fontAlgn="base">
                            <a:spcBef>
                              <a:spcPct val="0"/>
                            </a:spcBef>
                            <a:spcAft>
                              <a:spcPct val="0"/>
                            </a:spcAft>
                            <a:defRPr sz="2400" kern="1200">
                              <a:solidFill>
                                <a:schemeClr val="tx1"/>
                              </a:solidFill>
                              <a:latin typeface="Times New Roman" pitchFamily="18" charset="0"/>
                              <a:ea typeface="+mn-ea"/>
                              <a:cs typeface="Arial" charset="0"/>
                            </a:defRPr>
                          </a:lvl4pPr>
                          <a:lvl5pPr marL="1828800" algn="l" rtl="0" fontAlgn="base">
                            <a:spcBef>
                              <a:spcPct val="0"/>
                            </a:spcBef>
                            <a:spcAft>
                              <a:spcPct val="0"/>
                            </a:spcAft>
                            <a:defRPr sz="2400" kern="1200">
                              <a:solidFill>
                                <a:schemeClr val="tx1"/>
                              </a:solidFill>
                              <a:latin typeface="Times New Roman" pitchFamily="18" charset="0"/>
                              <a:ea typeface="+mn-ea"/>
                              <a:cs typeface="Arial" charset="0"/>
                            </a:defRPr>
                          </a:lvl5pPr>
                          <a:lvl6pPr marL="2286000" algn="l" defTabSz="914400" rtl="0" eaLnBrk="1" latinLnBrk="0" hangingPunct="1">
                            <a:defRPr sz="2400" kern="1200">
                              <a:solidFill>
                                <a:schemeClr val="tx1"/>
                              </a:solidFill>
                              <a:latin typeface="Times New Roman" pitchFamily="18" charset="0"/>
                              <a:ea typeface="+mn-ea"/>
                              <a:cs typeface="Arial" charset="0"/>
                            </a:defRPr>
                          </a:lvl6pPr>
                          <a:lvl7pPr marL="2743200" algn="l" defTabSz="914400" rtl="0" eaLnBrk="1" latinLnBrk="0" hangingPunct="1">
                            <a:defRPr sz="2400" kern="1200">
                              <a:solidFill>
                                <a:schemeClr val="tx1"/>
                              </a:solidFill>
                              <a:latin typeface="Times New Roman" pitchFamily="18" charset="0"/>
                              <a:ea typeface="+mn-ea"/>
                              <a:cs typeface="Arial" charset="0"/>
                            </a:defRPr>
                          </a:lvl7pPr>
                          <a:lvl8pPr marL="3200400" algn="l" defTabSz="914400" rtl="0" eaLnBrk="1" latinLnBrk="0" hangingPunct="1">
                            <a:defRPr sz="2400" kern="1200">
                              <a:solidFill>
                                <a:schemeClr val="tx1"/>
                              </a:solidFill>
                              <a:latin typeface="Times New Roman" pitchFamily="18" charset="0"/>
                              <a:ea typeface="+mn-ea"/>
                              <a:cs typeface="Arial" charset="0"/>
                            </a:defRPr>
                          </a:lvl8pPr>
                          <a:lvl9pPr marL="3657600" algn="l" defTabSz="914400" rtl="0" eaLnBrk="1" latinLnBrk="0" hangingPunct="1">
                            <a:defRPr sz="2400" kern="1200">
                              <a:solidFill>
                                <a:schemeClr val="tx1"/>
                              </a:solidFill>
                              <a:latin typeface="Times New Roman" pitchFamily="18" charset="0"/>
                              <a:ea typeface="+mn-ea"/>
                              <a:cs typeface="Arial" charset="0"/>
                            </a:defRPr>
                          </a:lvl9pPr>
                        </a:lstStyle>
                        <a:p>
                          <a:pPr>
                            <a:defRPr/>
                          </a:pPr>
                          <a:endParaRPr lang="tr-TR" dirty="0"/>
                        </a:p>
                      </a:txBody>
                      <a:useSpRect/>
                    </a:txSp>
                  </a:sp>
                </lc:lockedCanvas>
              </a:graphicData>
            </a:graphic>
          </wp:anchor>
        </w:drawing>
      </w:r>
    </w:p>
    <w:p w:rsidR="001F5907" w:rsidRPr="0002471C" w:rsidRDefault="001F5907" w:rsidP="002F4CCF">
      <w:pPr>
        <w:spacing w:before="240" w:after="240" w:line="360" w:lineRule="auto"/>
        <w:jc w:val="both"/>
        <w:rPr>
          <w:rFonts w:ascii="Arial" w:hAnsi="Arial" w:cs="Arial"/>
          <w:sz w:val="24"/>
          <w:szCs w:val="24"/>
        </w:rPr>
      </w:pPr>
    </w:p>
    <w:p w:rsidR="001F5907" w:rsidRPr="0002471C" w:rsidRDefault="001F5907" w:rsidP="002F4CCF">
      <w:pPr>
        <w:spacing w:before="240" w:after="240" w:line="360" w:lineRule="auto"/>
        <w:jc w:val="both"/>
        <w:rPr>
          <w:rFonts w:ascii="Arial" w:hAnsi="Arial" w:cs="Arial"/>
          <w:sz w:val="24"/>
          <w:szCs w:val="24"/>
        </w:rPr>
      </w:pPr>
    </w:p>
    <w:p w:rsidR="001F5907" w:rsidRPr="0002471C" w:rsidRDefault="002F4CCF" w:rsidP="002F4CCF">
      <w:pPr>
        <w:spacing w:before="240" w:after="240" w:line="360" w:lineRule="auto"/>
        <w:jc w:val="both"/>
        <w:rPr>
          <w:rFonts w:ascii="Arial" w:hAnsi="Arial" w:cs="Arial"/>
          <w:sz w:val="24"/>
          <w:szCs w:val="24"/>
        </w:rPr>
      </w:pPr>
      <w:r w:rsidRPr="0002471C">
        <w:rPr>
          <w:rFonts w:ascii="Arial" w:hAnsi="Arial" w:cs="Arial"/>
          <w:noProof/>
          <w:sz w:val="24"/>
          <w:szCs w:val="24"/>
        </w:rPr>
        <w:drawing>
          <wp:anchor distT="0" distB="0" distL="114300" distR="114300" simplePos="0" relativeHeight="251671552" behindDoc="1" locked="0" layoutInCell="1" allowOverlap="1">
            <wp:simplePos x="0" y="0"/>
            <wp:positionH relativeFrom="column">
              <wp:posOffset>948055</wp:posOffset>
            </wp:positionH>
            <wp:positionV relativeFrom="paragraph">
              <wp:posOffset>143510</wp:posOffset>
            </wp:positionV>
            <wp:extent cx="762000" cy="809625"/>
            <wp:effectExtent l="19050" t="0" r="0" b="0"/>
            <wp:wrapNone/>
            <wp:docPr id="20" name="Nesne 13"/>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762000" cy="762000"/>
                      <a:chOff x="2471698" y="4014774"/>
                      <a:chExt cx="762000" cy="762000"/>
                    </a:xfrm>
                  </a:grpSpPr>
                  <a:sp>
                    <a:nvSpPr>
                      <a:cNvPr id="6" name="11 İkizkenar Üçgen"/>
                      <a:cNvSpPr/>
                    </a:nvSpPr>
                    <a:spPr bwMode="auto">
                      <a:xfrm>
                        <a:off x="2471698" y="4014774"/>
                        <a:ext cx="762000" cy="762000"/>
                      </a:xfrm>
                      <a:prstGeom prst="triangle">
                        <a:avLst/>
                      </a:prstGeom>
                      <a:noFill/>
                      <a:ln w="9525" cap="flat" cmpd="sng" algn="ctr">
                        <a:solidFill>
                          <a:schemeClr val="tx1"/>
                        </a:solidFill>
                        <a:prstDash val="solid"/>
                        <a:round/>
                        <a:headEnd type="none" w="med" len="med"/>
                        <a:tailEnd type="none" w="med" len="med"/>
                      </a:ln>
                      <a:effectLst/>
                    </a:spPr>
                    <a:txSp>
                      <a:txBody>
                        <a:bodyPr anchor="ctr"/>
                        <a:lstStyle>
                          <a:defPPr>
                            <a:defRPr lang="tr-TR"/>
                          </a:defPPr>
                          <a:lvl1pPr algn="l" rtl="0" fontAlgn="base">
                            <a:spcBef>
                              <a:spcPct val="0"/>
                            </a:spcBef>
                            <a:spcAft>
                              <a:spcPct val="0"/>
                            </a:spcAft>
                            <a:defRPr sz="2400" kern="1200">
                              <a:solidFill>
                                <a:schemeClr val="tx1"/>
                              </a:solidFill>
                              <a:latin typeface="Times New Roman" pitchFamily="18" charset="0"/>
                              <a:ea typeface="+mn-ea"/>
                              <a:cs typeface="Arial" charset="0"/>
                            </a:defRPr>
                          </a:lvl1pPr>
                          <a:lvl2pPr marL="457200" algn="l" rtl="0" fontAlgn="base">
                            <a:spcBef>
                              <a:spcPct val="0"/>
                            </a:spcBef>
                            <a:spcAft>
                              <a:spcPct val="0"/>
                            </a:spcAft>
                            <a:defRPr sz="2400" kern="1200">
                              <a:solidFill>
                                <a:schemeClr val="tx1"/>
                              </a:solidFill>
                              <a:latin typeface="Times New Roman" pitchFamily="18" charset="0"/>
                              <a:ea typeface="+mn-ea"/>
                              <a:cs typeface="Arial" charset="0"/>
                            </a:defRPr>
                          </a:lvl2pPr>
                          <a:lvl3pPr marL="914400" algn="l" rtl="0" fontAlgn="base">
                            <a:spcBef>
                              <a:spcPct val="0"/>
                            </a:spcBef>
                            <a:spcAft>
                              <a:spcPct val="0"/>
                            </a:spcAft>
                            <a:defRPr sz="2400" kern="1200">
                              <a:solidFill>
                                <a:schemeClr val="tx1"/>
                              </a:solidFill>
                              <a:latin typeface="Times New Roman" pitchFamily="18" charset="0"/>
                              <a:ea typeface="+mn-ea"/>
                              <a:cs typeface="Arial" charset="0"/>
                            </a:defRPr>
                          </a:lvl3pPr>
                          <a:lvl4pPr marL="1371600" algn="l" rtl="0" fontAlgn="base">
                            <a:spcBef>
                              <a:spcPct val="0"/>
                            </a:spcBef>
                            <a:spcAft>
                              <a:spcPct val="0"/>
                            </a:spcAft>
                            <a:defRPr sz="2400" kern="1200">
                              <a:solidFill>
                                <a:schemeClr val="tx1"/>
                              </a:solidFill>
                              <a:latin typeface="Times New Roman" pitchFamily="18" charset="0"/>
                              <a:ea typeface="+mn-ea"/>
                              <a:cs typeface="Arial" charset="0"/>
                            </a:defRPr>
                          </a:lvl4pPr>
                          <a:lvl5pPr marL="1828800" algn="l" rtl="0" fontAlgn="base">
                            <a:spcBef>
                              <a:spcPct val="0"/>
                            </a:spcBef>
                            <a:spcAft>
                              <a:spcPct val="0"/>
                            </a:spcAft>
                            <a:defRPr sz="2400" kern="1200">
                              <a:solidFill>
                                <a:schemeClr val="tx1"/>
                              </a:solidFill>
                              <a:latin typeface="Times New Roman" pitchFamily="18" charset="0"/>
                              <a:ea typeface="+mn-ea"/>
                              <a:cs typeface="Arial" charset="0"/>
                            </a:defRPr>
                          </a:lvl5pPr>
                          <a:lvl6pPr marL="2286000" algn="l" defTabSz="914400" rtl="0" eaLnBrk="1" latinLnBrk="0" hangingPunct="1">
                            <a:defRPr sz="2400" kern="1200">
                              <a:solidFill>
                                <a:schemeClr val="tx1"/>
                              </a:solidFill>
                              <a:latin typeface="Times New Roman" pitchFamily="18" charset="0"/>
                              <a:ea typeface="+mn-ea"/>
                              <a:cs typeface="Arial" charset="0"/>
                            </a:defRPr>
                          </a:lvl6pPr>
                          <a:lvl7pPr marL="2743200" algn="l" defTabSz="914400" rtl="0" eaLnBrk="1" latinLnBrk="0" hangingPunct="1">
                            <a:defRPr sz="2400" kern="1200">
                              <a:solidFill>
                                <a:schemeClr val="tx1"/>
                              </a:solidFill>
                              <a:latin typeface="Times New Roman" pitchFamily="18" charset="0"/>
                              <a:ea typeface="+mn-ea"/>
                              <a:cs typeface="Arial" charset="0"/>
                            </a:defRPr>
                          </a:lvl7pPr>
                          <a:lvl8pPr marL="3200400" algn="l" defTabSz="914400" rtl="0" eaLnBrk="1" latinLnBrk="0" hangingPunct="1">
                            <a:defRPr sz="2400" kern="1200">
                              <a:solidFill>
                                <a:schemeClr val="tx1"/>
                              </a:solidFill>
                              <a:latin typeface="Times New Roman" pitchFamily="18" charset="0"/>
                              <a:ea typeface="+mn-ea"/>
                              <a:cs typeface="Arial" charset="0"/>
                            </a:defRPr>
                          </a:lvl8pPr>
                          <a:lvl9pPr marL="3657600" algn="l" defTabSz="914400" rtl="0" eaLnBrk="1" latinLnBrk="0" hangingPunct="1">
                            <a:defRPr sz="2400" kern="1200">
                              <a:solidFill>
                                <a:schemeClr val="tx1"/>
                              </a:solidFill>
                              <a:latin typeface="Times New Roman" pitchFamily="18" charset="0"/>
                              <a:ea typeface="+mn-ea"/>
                              <a:cs typeface="Arial" charset="0"/>
                            </a:defRPr>
                          </a:lvl9pPr>
                        </a:lstStyle>
                        <a:p>
                          <a:pPr>
                            <a:defRPr/>
                          </a:pPr>
                          <a:endParaRPr lang="tr-TR" dirty="0"/>
                        </a:p>
                      </a:txBody>
                      <a:useSpRect/>
                    </a:txSp>
                  </a:sp>
                </lc:lockedCanvas>
              </a:graphicData>
            </a:graphic>
          </wp:anchor>
        </w:drawing>
      </w:r>
    </w:p>
    <w:p w:rsidR="001F5907" w:rsidRPr="0002471C" w:rsidRDefault="001F5907" w:rsidP="002F4CCF">
      <w:pPr>
        <w:spacing w:before="240" w:after="240" w:line="360" w:lineRule="auto"/>
        <w:jc w:val="both"/>
        <w:rPr>
          <w:rFonts w:ascii="Arial" w:hAnsi="Arial" w:cs="Arial"/>
          <w:sz w:val="24"/>
          <w:szCs w:val="24"/>
        </w:rPr>
      </w:pPr>
    </w:p>
    <w:p w:rsidR="001F5907" w:rsidRPr="0002471C" w:rsidRDefault="001F5907" w:rsidP="002F4CCF">
      <w:pPr>
        <w:spacing w:before="240" w:after="240" w:line="360" w:lineRule="auto"/>
        <w:jc w:val="both"/>
        <w:rPr>
          <w:rFonts w:ascii="Arial" w:hAnsi="Arial" w:cs="Arial"/>
          <w:sz w:val="24"/>
          <w:szCs w:val="24"/>
        </w:rPr>
      </w:pPr>
    </w:p>
    <w:p w:rsidR="001F5907" w:rsidRPr="0002471C" w:rsidRDefault="00BE39D2" w:rsidP="002F4CCF">
      <w:pPr>
        <w:spacing w:before="240" w:after="240" w:line="360" w:lineRule="auto"/>
        <w:jc w:val="both"/>
        <w:rPr>
          <w:rFonts w:ascii="Arial" w:hAnsi="Arial" w:cs="Arial"/>
          <w:sz w:val="24"/>
          <w:szCs w:val="24"/>
        </w:rPr>
      </w:pPr>
      <w:r>
        <w:rPr>
          <w:rFonts w:ascii="Arial" w:hAnsi="Arial" w:cs="Arial"/>
          <w:noProof/>
          <w:sz w:val="24"/>
          <w:szCs w:val="24"/>
        </w:rPr>
        <w:drawing>
          <wp:anchor distT="0" distB="0" distL="114300" distR="114300" simplePos="0" relativeHeight="251672576" behindDoc="1" locked="0" layoutInCell="1" allowOverlap="1">
            <wp:simplePos x="0" y="0"/>
            <wp:positionH relativeFrom="column">
              <wp:posOffset>1519555</wp:posOffset>
            </wp:positionH>
            <wp:positionV relativeFrom="paragraph">
              <wp:posOffset>31750</wp:posOffset>
            </wp:positionV>
            <wp:extent cx="990600" cy="685800"/>
            <wp:effectExtent l="19050" t="0" r="0" b="0"/>
            <wp:wrapNone/>
            <wp:docPr id="21" name="Nesne 14"/>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990600" cy="685800"/>
                      <a:chOff x="2786050" y="5143512"/>
                      <a:chExt cx="990600" cy="685800"/>
                    </a:xfrm>
                  </a:grpSpPr>
                  <a:sp>
                    <a:nvSpPr>
                      <a:cNvPr id="8" name="13 Dikdörtgen"/>
                      <a:cNvSpPr/>
                    </a:nvSpPr>
                    <a:spPr bwMode="auto">
                      <a:xfrm>
                        <a:off x="2786050" y="5143512"/>
                        <a:ext cx="990600" cy="685800"/>
                      </a:xfrm>
                      <a:prstGeom prst="rect">
                        <a:avLst/>
                      </a:prstGeom>
                      <a:noFill/>
                      <a:ln w="9525" cap="flat" cmpd="sng" algn="ctr">
                        <a:solidFill>
                          <a:schemeClr val="tx1"/>
                        </a:solidFill>
                        <a:prstDash val="solid"/>
                        <a:round/>
                        <a:headEnd type="none" w="med" len="med"/>
                        <a:tailEnd type="none" w="med" len="med"/>
                      </a:ln>
                      <a:effectLst/>
                    </a:spPr>
                    <a:txSp>
                      <a:txBody>
                        <a:bodyPr anchor="ctr"/>
                        <a:lstStyle>
                          <a:defPPr>
                            <a:defRPr lang="tr-TR"/>
                          </a:defPPr>
                          <a:lvl1pPr algn="l" rtl="0" fontAlgn="base">
                            <a:spcBef>
                              <a:spcPct val="0"/>
                            </a:spcBef>
                            <a:spcAft>
                              <a:spcPct val="0"/>
                            </a:spcAft>
                            <a:defRPr sz="2400" kern="1200">
                              <a:solidFill>
                                <a:schemeClr val="tx1"/>
                              </a:solidFill>
                              <a:latin typeface="Times New Roman" pitchFamily="18" charset="0"/>
                              <a:ea typeface="+mn-ea"/>
                              <a:cs typeface="Arial" charset="0"/>
                            </a:defRPr>
                          </a:lvl1pPr>
                          <a:lvl2pPr marL="457200" algn="l" rtl="0" fontAlgn="base">
                            <a:spcBef>
                              <a:spcPct val="0"/>
                            </a:spcBef>
                            <a:spcAft>
                              <a:spcPct val="0"/>
                            </a:spcAft>
                            <a:defRPr sz="2400" kern="1200">
                              <a:solidFill>
                                <a:schemeClr val="tx1"/>
                              </a:solidFill>
                              <a:latin typeface="Times New Roman" pitchFamily="18" charset="0"/>
                              <a:ea typeface="+mn-ea"/>
                              <a:cs typeface="Arial" charset="0"/>
                            </a:defRPr>
                          </a:lvl2pPr>
                          <a:lvl3pPr marL="914400" algn="l" rtl="0" fontAlgn="base">
                            <a:spcBef>
                              <a:spcPct val="0"/>
                            </a:spcBef>
                            <a:spcAft>
                              <a:spcPct val="0"/>
                            </a:spcAft>
                            <a:defRPr sz="2400" kern="1200">
                              <a:solidFill>
                                <a:schemeClr val="tx1"/>
                              </a:solidFill>
                              <a:latin typeface="Times New Roman" pitchFamily="18" charset="0"/>
                              <a:ea typeface="+mn-ea"/>
                              <a:cs typeface="Arial" charset="0"/>
                            </a:defRPr>
                          </a:lvl3pPr>
                          <a:lvl4pPr marL="1371600" algn="l" rtl="0" fontAlgn="base">
                            <a:spcBef>
                              <a:spcPct val="0"/>
                            </a:spcBef>
                            <a:spcAft>
                              <a:spcPct val="0"/>
                            </a:spcAft>
                            <a:defRPr sz="2400" kern="1200">
                              <a:solidFill>
                                <a:schemeClr val="tx1"/>
                              </a:solidFill>
                              <a:latin typeface="Times New Roman" pitchFamily="18" charset="0"/>
                              <a:ea typeface="+mn-ea"/>
                              <a:cs typeface="Arial" charset="0"/>
                            </a:defRPr>
                          </a:lvl4pPr>
                          <a:lvl5pPr marL="1828800" algn="l" rtl="0" fontAlgn="base">
                            <a:spcBef>
                              <a:spcPct val="0"/>
                            </a:spcBef>
                            <a:spcAft>
                              <a:spcPct val="0"/>
                            </a:spcAft>
                            <a:defRPr sz="2400" kern="1200">
                              <a:solidFill>
                                <a:schemeClr val="tx1"/>
                              </a:solidFill>
                              <a:latin typeface="Times New Roman" pitchFamily="18" charset="0"/>
                              <a:ea typeface="+mn-ea"/>
                              <a:cs typeface="Arial" charset="0"/>
                            </a:defRPr>
                          </a:lvl5pPr>
                          <a:lvl6pPr marL="2286000" algn="l" defTabSz="914400" rtl="0" eaLnBrk="1" latinLnBrk="0" hangingPunct="1">
                            <a:defRPr sz="2400" kern="1200">
                              <a:solidFill>
                                <a:schemeClr val="tx1"/>
                              </a:solidFill>
                              <a:latin typeface="Times New Roman" pitchFamily="18" charset="0"/>
                              <a:ea typeface="+mn-ea"/>
                              <a:cs typeface="Arial" charset="0"/>
                            </a:defRPr>
                          </a:lvl6pPr>
                          <a:lvl7pPr marL="2743200" algn="l" defTabSz="914400" rtl="0" eaLnBrk="1" latinLnBrk="0" hangingPunct="1">
                            <a:defRPr sz="2400" kern="1200">
                              <a:solidFill>
                                <a:schemeClr val="tx1"/>
                              </a:solidFill>
                              <a:latin typeface="Times New Roman" pitchFamily="18" charset="0"/>
                              <a:ea typeface="+mn-ea"/>
                              <a:cs typeface="Arial" charset="0"/>
                            </a:defRPr>
                          </a:lvl7pPr>
                          <a:lvl8pPr marL="3200400" algn="l" defTabSz="914400" rtl="0" eaLnBrk="1" latinLnBrk="0" hangingPunct="1">
                            <a:defRPr sz="2400" kern="1200">
                              <a:solidFill>
                                <a:schemeClr val="tx1"/>
                              </a:solidFill>
                              <a:latin typeface="Times New Roman" pitchFamily="18" charset="0"/>
                              <a:ea typeface="+mn-ea"/>
                              <a:cs typeface="Arial" charset="0"/>
                            </a:defRPr>
                          </a:lvl8pPr>
                          <a:lvl9pPr marL="3657600" algn="l" defTabSz="914400" rtl="0" eaLnBrk="1" latinLnBrk="0" hangingPunct="1">
                            <a:defRPr sz="2400" kern="1200">
                              <a:solidFill>
                                <a:schemeClr val="tx1"/>
                              </a:solidFill>
                              <a:latin typeface="Times New Roman" pitchFamily="18" charset="0"/>
                              <a:ea typeface="+mn-ea"/>
                              <a:cs typeface="Arial" charset="0"/>
                            </a:defRPr>
                          </a:lvl9pPr>
                        </a:lstStyle>
                        <a:p>
                          <a:pPr>
                            <a:defRPr/>
                          </a:pPr>
                          <a:endParaRPr lang="tr-TR"/>
                        </a:p>
                      </a:txBody>
                      <a:useSpRect/>
                    </a:txSp>
                  </a:sp>
                </lc:lockedCanvas>
              </a:graphicData>
            </a:graphic>
          </wp:anchor>
        </w:drawing>
      </w:r>
      <w:r w:rsidR="002F4CCF" w:rsidRPr="0002471C">
        <w:rPr>
          <w:rFonts w:ascii="Arial" w:hAnsi="Arial" w:cs="Arial"/>
          <w:noProof/>
          <w:sz w:val="24"/>
          <w:szCs w:val="24"/>
        </w:rPr>
        <w:drawing>
          <wp:anchor distT="0" distB="0" distL="114300" distR="114300" simplePos="0" relativeHeight="251673600" behindDoc="1" locked="0" layoutInCell="1" allowOverlap="1">
            <wp:simplePos x="0" y="0"/>
            <wp:positionH relativeFrom="column">
              <wp:posOffset>519430</wp:posOffset>
            </wp:positionH>
            <wp:positionV relativeFrom="paragraph">
              <wp:posOffset>82550</wp:posOffset>
            </wp:positionV>
            <wp:extent cx="685800" cy="685800"/>
            <wp:effectExtent l="19050" t="0" r="0" b="0"/>
            <wp:wrapNone/>
            <wp:docPr id="22" name="Nesne 15"/>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685800" cy="685800"/>
                      <a:chOff x="1633498" y="5157774"/>
                      <a:chExt cx="685800" cy="685800"/>
                    </a:xfrm>
                  </a:grpSpPr>
                  <a:sp>
                    <a:nvSpPr>
                      <a:cNvPr id="7" name="12 Dikdörtgen"/>
                      <a:cNvSpPr/>
                    </a:nvSpPr>
                    <a:spPr bwMode="auto">
                      <a:xfrm>
                        <a:off x="1633498" y="5157774"/>
                        <a:ext cx="685800" cy="685800"/>
                      </a:xfrm>
                      <a:prstGeom prst="rect">
                        <a:avLst/>
                      </a:prstGeom>
                      <a:noFill/>
                      <a:ln w="9525" cap="flat" cmpd="sng" algn="ctr">
                        <a:solidFill>
                          <a:schemeClr val="tx1"/>
                        </a:solidFill>
                        <a:prstDash val="solid"/>
                        <a:round/>
                        <a:headEnd type="none" w="med" len="med"/>
                        <a:tailEnd type="none" w="med" len="med"/>
                      </a:ln>
                      <a:effectLst/>
                    </a:spPr>
                    <a:txSp>
                      <a:txBody>
                        <a:bodyPr anchor="ctr"/>
                        <a:lstStyle>
                          <a:defPPr>
                            <a:defRPr lang="tr-TR"/>
                          </a:defPPr>
                          <a:lvl1pPr algn="l" rtl="0" fontAlgn="base">
                            <a:spcBef>
                              <a:spcPct val="0"/>
                            </a:spcBef>
                            <a:spcAft>
                              <a:spcPct val="0"/>
                            </a:spcAft>
                            <a:defRPr sz="2400" kern="1200">
                              <a:solidFill>
                                <a:schemeClr val="tx1"/>
                              </a:solidFill>
                              <a:latin typeface="Times New Roman" pitchFamily="18" charset="0"/>
                              <a:ea typeface="+mn-ea"/>
                              <a:cs typeface="Arial" charset="0"/>
                            </a:defRPr>
                          </a:lvl1pPr>
                          <a:lvl2pPr marL="457200" algn="l" rtl="0" fontAlgn="base">
                            <a:spcBef>
                              <a:spcPct val="0"/>
                            </a:spcBef>
                            <a:spcAft>
                              <a:spcPct val="0"/>
                            </a:spcAft>
                            <a:defRPr sz="2400" kern="1200">
                              <a:solidFill>
                                <a:schemeClr val="tx1"/>
                              </a:solidFill>
                              <a:latin typeface="Times New Roman" pitchFamily="18" charset="0"/>
                              <a:ea typeface="+mn-ea"/>
                              <a:cs typeface="Arial" charset="0"/>
                            </a:defRPr>
                          </a:lvl2pPr>
                          <a:lvl3pPr marL="914400" algn="l" rtl="0" fontAlgn="base">
                            <a:spcBef>
                              <a:spcPct val="0"/>
                            </a:spcBef>
                            <a:spcAft>
                              <a:spcPct val="0"/>
                            </a:spcAft>
                            <a:defRPr sz="2400" kern="1200">
                              <a:solidFill>
                                <a:schemeClr val="tx1"/>
                              </a:solidFill>
                              <a:latin typeface="Times New Roman" pitchFamily="18" charset="0"/>
                              <a:ea typeface="+mn-ea"/>
                              <a:cs typeface="Arial" charset="0"/>
                            </a:defRPr>
                          </a:lvl3pPr>
                          <a:lvl4pPr marL="1371600" algn="l" rtl="0" fontAlgn="base">
                            <a:spcBef>
                              <a:spcPct val="0"/>
                            </a:spcBef>
                            <a:spcAft>
                              <a:spcPct val="0"/>
                            </a:spcAft>
                            <a:defRPr sz="2400" kern="1200">
                              <a:solidFill>
                                <a:schemeClr val="tx1"/>
                              </a:solidFill>
                              <a:latin typeface="Times New Roman" pitchFamily="18" charset="0"/>
                              <a:ea typeface="+mn-ea"/>
                              <a:cs typeface="Arial" charset="0"/>
                            </a:defRPr>
                          </a:lvl4pPr>
                          <a:lvl5pPr marL="1828800" algn="l" rtl="0" fontAlgn="base">
                            <a:spcBef>
                              <a:spcPct val="0"/>
                            </a:spcBef>
                            <a:spcAft>
                              <a:spcPct val="0"/>
                            </a:spcAft>
                            <a:defRPr sz="2400" kern="1200">
                              <a:solidFill>
                                <a:schemeClr val="tx1"/>
                              </a:solidFill>
                              <a:latin typeface="Times New Roman" pitchFamily="18" charset="0"/>
                              <a:ea typeface="+mn-ea"/>
                              <a:cs typeface="Arial" charset="0"/>
                            </a:defRPr>
                          </a:lvl5pPr>
                          <a:lvl6pPr marL="2286000" algn="l" defTabSz="914400" rtl="0" eaLnBrk="1" latinLnBrk="0" hangingPunct="1">
                            <a:defRPr sz="2400" kern="1200">
                              <a:solidFill>
                                <a:schemeClr val="tx1"/>
                              </a:solidFill>
                              <a:latin typeface="Times New Roman" pitchFamily="18" charset="0"/>
                              <a:ea typeface="+mn-ea"/>
                              <a:cs typeface="Arial" charset="0"/>
                            </a:defRPr>
                          </a:lvl6pPr>
                          <a:lvl7pPr marL="2743200" algn="l" defTabSz="914400" rtl="0" eaLnBrk="1" latinLnBrk="0" hangingPunct="1">
                            <a:defRPr sz="2400" kern="1200">
                              <a:solidFill>
                                <a:schemeClr val="tx1"/>
                              </a:solidFill>
                              <a:latin typeface="Times New Roman" pitchFamily="18" charset="0"/>
                              <a:ea typeface="+mn-ea"/>
                              <a:cs typeface="Arial" charset="0"/>
                            </a:defRPr>
                          </a:lvl7pPr>
                          <a:lvl8pPr marL="3200400" algn="l" defTabSz="914400" rtl="0" eaLnBrk="1" latinLnBrk="0" hangingPunct="1">
                            <a:defRPr sz="2400" kern="1200">
                              <a:solidFill>
                                <a:schemeClr val="tx1"/>
                              </a:solidFill>
                              <a:latin typeface="Times New Roman" pitchFamily="18" charset="0"/>
                              <a:ea typeface="+mn-ea"/>
                              <a:cs typeface="Arial" charset="0"/>
                            </a:defRPr>
                          </a:lvl8pPr>
                          <a:lvl9pPr marL="3657600" algn="l" defTabSz="914400" rtl="0" eaLnBrk="1" latinLnBrk="0" hangingPunct="1">
                            <a:defRPr sz="2400" kern="1200">
                              <a:solidFill>
                                <a:schemeClr val="tx1"/>
                              </a:solidFill>
                              <a:latin typeface="Times New Roman" pitchFamily="18" charset="0"/>
                              <a:ea typeface="+mn-ea"/>
                              <a:cs typeface="Arial" charset="0"/>
                            </a:defRPr>
                          </a:lvl9pPr>
                        </a:lstStyle>
                        <a:p>
                          <a:pPr>
                            <a:defRPr/>
                          </a:pPr>
                          <a:endParaRPr lang="tr-TR"/>
                        </a:p>
                      </a:txBody>
                      <a:useSpRect/>
                    </a:txSp>
                  </a:sp>
                </lc:lockedCanvas>
              </a:graphicData>
            </a:graphic>
          </wp:anchor>
        </w:drawing>
      </w:r>
    </w:p>
    <w:p w:rsidR="002F4CCF" w:rsidRPr="0002471C" w:rsidRDefault="002F4CCF" w:rsidP="002F4CCF">
      <w:pPr>
        <w:pStyle w:val="Default"/>
        <w:spacing w:before="240" w:after="240" w:line="360" w:lineRule="auto"/>
        <w:ind w:firstLine="708"/>
        <w:jc w:val="both"/>
        <w:rPr>
          <w:rFonts w:ascii="Arial" w:hAnsi="Arial" w:cs="Arial"/>
        </w:rPr>
      </w:pPr>
    </w:p>
    <w:p w:rsidR="002F4CCF" w:rsidRPr="0002471C" w:rsidRDefault="002F4CCF" w:rsidP="002F4CCF">
      <w:pPr>
        <w:pStyle w:val="Default"/>
        <w:spacing w:before="240" w:after="240" w:line="360" w:lineRule="auto"/>
        <w:ind w:firstLine="708"/>
        <w:jc w:val="both"/>
        <w:rPr>
          <w:rFonts w:ascii="Arial" w:hAnsi="Arial" w:cs="Arial"/>
        </w:rPr>
      </w:pPr>
    </w:p>
    <w:p w:rsidR="007977FF"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t xml:space="preserve">İşaretler ve sinyal aygıtları imalindeki karakteristik özelliklerini ve/veya işlevsel niteliğini korumak için, düzenli aralıklarla, temizlenecek, kontrol, bakım ve tamiri yapılacak ve gerektiğinde değiştirilecektir. </w:t>
      </w:r>
    </w:p>
    <w:p w:rsidR="007977FF"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t xml:space="preserve">İşaretlerin ve sinyal aygıtlarının sayısı ve yerleştirileceği yerler, tehlikenin büyüklüğüne ve bunların uygulanacağı alana göre belirlenecektir. </w:t>
      </w:r>
    </w:p>
    <w:p w:rsidR="007977FF"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t xml:space="preserve">Herhangi bir enerji ile çalışan işaretlerin, enerjinin kesilmesi ve tehlikenin başka bir şekilde önlenememesi durumunda, işaretlerin yedek enerji kaynağı ile derhal çalışması sağlanacaktır. </w:t>
      </w:r>
    </w:p>
    <w:p w:rsidR="007977FF"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t xml:space="preserve">Işıklı işaret ve/veya sesli sinyallerin çalışmaya başlaması, yapılacak işin veya hareketin başlayacağını belirtir. Yapılan iş veya hareket süresince ışıklı işaret veya sesli sinyal çalışmasına devam edecektir. Işıklı işaret ve sesli sinyal kullanılıp durmasından hemen sonra tekrar çalışabilir olacaktır. </w:t>
      </w:r>
    </w:p>
    <w:p w:rsidR="007977FF"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lastRenderedPageBreak/>
        <w:t>Işıklı işaretler ve sesli sinyaller, doğru ve etkili çalışmalarını sağlamak için, kullanılmadan önce ve kullanım süresince yeterli sıklıktaki aralıklarla kontrol edilecektir.</w:t>
      </w:r>
    </w:p>
    <w:p w:rsidR="007977FF"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t xml:space="preserve">Kişisel koruyucu kullanımından kaynaklanan hususlar da </w:t>
      </w:r>
      <w:proofErr w:type="gramStart"/>
      <w:r w:rsidRPr="0002471C">
        <w:rPr>
          <w:rFonts w:ascii="Arial" w:hAnsi="Arial" w:cs="Arial"/>
        </w:rPr>
        <w:t>dahil</w:t>
      </w:r>
      <w:proofErr w:type="gramEnd"/>
      <w:r w:rsidRPr="0002471C">
        <w:rPr>
          <w:rFonts w:ascii="Arial" w:hAnsi="Arial" w:cs="Arial"/>
        </w:rPr>
        <w:t xml:space="preserve"> olmak üzere, işçilerin görme ve işitmelerine engel olacak herhangi bir husus var ise; ilgili işaretlerin güçlendirilmesi veya değiştirilmesi için gerekli önlemler alınacaktır. </w:t>
      </w:r>
    </w:p>
    <w:p w:rsidR="007977FF"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t>Önemli miktarda tehlikeli madde ya da preparat depolanan alanlarda, odalarda veya kapalı yerlerde bulunan her bir paket ya da kap üzerinde bulunan etiketlerin, bu yerlerde alınması gereken güvenlik önlemlerini ikaz için yeterli değilse, ilgili yönetmeliğin Ek–</w:t>
      </w:r>
      <w:proofErr w:type="spellStart"/>
      <w:r w:rsidRPr="0002471C">
        <w:rPr>
          <w:rFonts w:ascii="Arial" w:hAnsi="Arial" w:cs="Arial"/>
        </w:rPr>
        <w:t>III’ün</w:t>
      </w:r>
      <w:proofErr w:type="spellEnd"/>
      <w:r w:rsidRPr="0002471C">
        <w:rPr>
          <w:rFonts w:ascii="Arial" w:hAnsi="Arial" w:cs="Arial"/>
        </w:rPr>
        <w:t xml:space="preserve"> 1 inci bölümünde belirtilenlere uygun olarak ikaz işareti bulundurulacak veya işaretlenecektir. </w:t>
      </w:r>
    </w:p>
    <w:p w:rsidR="007977FF"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t xml:space="preserve">İşaret levhaları özel bir tehlike olan yerlerin ve tehlikeli cisimlerin hemen yakınına, genel tehlike olan yerlerin girişine, engeller dikkate alınarak, görüş seviyesine uygun yükseklik ve konumda, iyi aydınlatılmış, erişimi kolay ve görünür bir şekilde yerleştirilecektir. Doğal ışığın zayıf olduğu yerlerde </w:t>
      </w:r>
      <w:proofErr w:type="spellStart"/>
      <w:r w:rsidRPr="0002471C">
        <w:rPr>
          <w:rFonts w:ascii="Arial" w:hAnsi="Arial" w:cs="Arial"/>
        </w:rPr>
        <w:t>fluoresan</w:t>
      </w:r>
      <w:proofErr w:type="spellEnd"/>
      <w:r w:rsidRPr="0002471C">
        <w:rPr>
          <w:rFonts w:ascii="Arial" w:hAnsi="Arial" w:cs="Arial"/>
        </w:rPr>
        <w:t xml:space="preserve"> renkler, reflektör malzeme veya yapay aydınlatma kullanılacaktır. </w:t>
      </w:r>
    </w:p>
    <w:p w:rsidR="007977FF"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t xml:space="preserve">İşaret levhasının gösterdiği durum ortadan kalktığında, işaret levhası da kaldırılacaktır. İşaret levhaları kullanım amaçlarına göre beş ana grup’ta toplanmaktadır. </w:t>
      </w:r>
    </w:p>
    <w:p w:rsidR="007977FF"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t xml:space="preserve">a)Yasaklayıcı İşaretler </w:t>
      </w:r>
    </w:p>
    <w:p w:rsidR="007977FF"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t xml:space="preserve">b)Uyarı İşaretler </w:t>
      </w:r>
    </w:p>
    <w:p w:rsidR="007977FF"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t xml:space="preserve">c)Emredici İşaretler </w:t>
      </w:r>
    </w:p>
    <w:p w:rsidR="007977FF"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t xml:space="preserve">d)Acil çıkış ve ilk yardım işaretleri </w:t>
      </w:r>
    </w:p>
    <w:p w:rsidR="007977FF"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t xml:space="preserve">e)Yangınla mücadele işaretleri </w:t>
      </w:r>
    </w:p>
    <w:p w:rsidR="0036415D" w:rsidRDefault="0036415D" w:rsidP="002F4CCF">
      <w:pPr>
        <w:pStyle w:val="Default"/>
        <w:spacing w:before="240" w:after="240" w:line="360" w:lineRule="auto"/>
        <w:ind w:firstLine="708"/>
        <w:jc w:val="both"/>
        <w:rPr>
          <w:rFonts w:ascii="Arial" w:hAnsi="Arial" w:cs="Arial"/>
        </w:rPr>
      </w:pPr>
    </w:p>
    <w:p w:rsidR="0036415D" w:rsidRDefault="0036415D" w:rsidP="002F4CCF">
      <w:pPr>
        <w:pStyle w:val="Default"/>
        <w:spacing w:before="240" w:after="240" w:line="360" w:lineRule="auto"/>
        <w:ind w:firstLine="708"/>
        <w:jc w:val="both"/>
        <w:rPr>
          <w:rFonts w:ascii="Arial" w:hAnsi="Arial" w:cs="Arial"/>
        </w:rPr>
      </w:pPr>
    </w:p>
    <w:p w:rsidR="0036415D" w:rsidRDefault="0036415D" w:rsidP="002F4CCF">
      <w:pPr>
        <w:pStyle w:val="Default"/>
        <w:spacing w:before="240" w:after="240" w:line="360" w:lineRule="auto"/>
        <w:ind w:firstLine="708"/>
        <w:jc w:val="both"/>
        <w:rPr>
          <w:rFonts w:ascii="Arial" w:hAnsi="Arial" w:cs="Arial"/>
        </w:rPr>
      </w:pPr>
    </w:p>
    <w:p w:rsidR="007977FF"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lastRenderedPageBreak/>
        <w:t xml:space="preserve">Beş ana grup’ta toplanan işaretlerden örnekler aşağıda sunulmuştur. </w:t>
      </w:r>
    </w:p>
    <w:p w:rsidR="007977FF" w:rsidRPr="0002471C" w:rsidRDefault="000E0D92" w:rsidP="002F4CCF">
      <w:pPr>
        <w:pStyle w:val="Default"/>
        <w:spacing w:before="240" w:after="240" w:line="360" w:lineRule="auto"/>
        <w:ind w:firstLine="708"/>
        <w:jc w:val="both"/>
        <w:rPr>
          <w:rFonts w:ascii="Arial" w:hAnsi="Arial" w:cs="Arial"/>
          <w:b/>
          <w:u w:val="single"/>
        </w:rPr>
      </w:pPr>
      <w:r w:rsidRPr="0002471C">
        <w:rPr>
          <w:rFonts w:ascii="Arial" w:hAnsi="Arial" w:cs="Arial"/>
          <w:b/>
          <w:u w:val="single"/>
        </w:rPr>
        <w:t xml:space="preserve">Yasaklayıcı işaretler </w:t>
      </w:r>
    </w:p>
    <w:p w:rsidR="007977FF"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t xml:space="preserve">Temel nitelikler </w:t>
      </w:r>
    </w:p>
    <w:p w:rsidR="007977FF"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t xml:space="preserve">- Daire biçiminde, </w:t>
      </w:r>
    </w:p>
    <w:p w:rsidR="000E0D92" w:rsidRPr="0002471C" w:rsidRDefault="000E0D92" w:rsidP="002F4CCF">
      <w:pPr>
        <w:pStyle w:val="Default"/>
        <w:spacing w:before="240" w:after="240" w:line="360" w:lineRule="auto"/>
        <w:ind w:firstLine="708"/>
        <w:jc w:val="both"/>
        <w:rPr>
          <w:rFonts w:ascii="Arial" w:hAnsi="Arial" w:cs="Arial"/>
        </w:rPr>
      </w:pPr>
      <w:r w:rsidRPr="0002471C">
        <w:rPr>
          <w:rFonts w:ascii="Arial" w:hAnsi="Arial" w:cs="Arial"/>
        </w:rPr>
        <w:t xml:space="preserve">- Beyaz zemin üzerine siyah </w:t>
      </w:r>
      <w:proofErr w:type="spellStart"/>
      <w:r w:rsidRPr="0002471C">
        <w:rPr>
          <w:rFonts w:ascii="Arial" w:hAnsi="Arial" w:cs="Arial"/>
        </w:rPr>
        <w:t>piktogram</w:t>
      </w:r>
      <w:proofErr w:type="spellEnd"/>
      <w:r w:rsidRPr="0002471C">
        <w:rPr>
          <w:rFonts w:ascii="Arial" w:hAnsi="Arial" w:cs="Arial"/>
        </w:rPr>
        <w:t>, kırmızı çerçeve ve diyagonal çizgi (kırmızı kısımlar işaret alanının en az % 35’ini kapsayacaktır)</w:t>
      </w:r>
    </w:p>
    <w:p w:rsidR="000E0D92" w:rsidRPr="0002471C" w:rsidRDefault="000E0D92" w:rsidP="002F4CCF">
      <w:pPr>
        <w:spacing w:before="240" w:after="240" w:line="360" w:lineRule="auto"/>
        <w:jc w:val="both"/>
        <w:rPr>
          <w:rFonts w:ascii="Arial" w:hAnsi="Arial" w:cs="Arial"/>
          <w:sz w:val="24"/>
          <w:szCs w:val="24"/>
        </w:rPr>
      </w:pPr>
      <w:r w:rsidRPr="0002471C">
        <w:rPr>
          <w:rFonts w:ascii="Arial" w:hAnsi="Arial" w:cs="Arial"/>
          <w:noProof/>
          <w:sz w:val="24"/>
          <w:szCs w:val="24"/>
        </w:rPr>
        <w:drawing>
          <wp:anchor distT="0" distB="0" distL="114300" distR="114300" simplePos="0" relativeHeight="251658240" behindDoc="1" locked="0" layoutInCell="1" allowOverlap="1">
            <wp:simplePos x="0" y="0"/>
            <wp:positionH relativeFrom="column">
              <wp:posOffset>81280</wp:posOffset>
            </wp:positionH>
            <wp:positionV relativeFrom="paragraph">
              <wp:posOffset>-48260</wp:posOffset>
            </wp:positionV>
            <wp:extent cx="5762625" cy="2257425"/>
            <wp:effectExtent l="19050" t="0" r="9525" b="0"/>
            <wp:wrapNone/>
            <wp:docPr id="3" name="Resim 1"/>
            <wp:cNvGraphicFramePr/>
            <a:graphic xmlns:a="http://schemas.openxmlformats.org/drawingml/2006/main">
              <a:graphicData uri="http://schemas.openxmlformats.org/drawingml/2006/picture">
                <pic:pic xmlns:pic="http://schemas.openxmlformats.org/drawingml/2006/picture">
                  <pic:nvPicPr>
                    <pic:cNvPr id="11268" name="Picture 5"/>
                    <pic:cNvPicPr>
                      <a:picLocks noChangeAspect="1" noChangeArrowheads="1"/>
                    </pic:cNvPicPr>
                  </pic:nvPicPr>
                  <pic:blipFill>
                    <a:blip r:embed="rId9" cstate="print"/>
                    <a:srcRect/>
                    <a:stretch>
                      <a:fillRect/>
                    </a:stretch>
                  </pic:blipFill>
                  <pic:spPr bwMode="auto">
                    <a:xfrm>
                      <a:off x="0" y="0"/>
                      <a:ext cx="5762625" cy="2257425"/>
                    </a:xfrm>
                    <a:prstGeom prst="rect">
                      <a:avLst/>
                    </a:prstGeom>
                    <a:noFill/>
                    <a:ln w="9525">
                      <a:noFill/>
                      <a:miter lim="800000"/>
                      <a:headEnd/>
                      <a:tailEnd/>
                    </a:ln>
                  </pic:spPr>
                </pic:pic>
              </a:graphicData>
            </a:graphic>
          </wp:anchor>
        </w:drawing>
      </w:r>
    </w:p>
    <w:p w:rsidR="000E0D92" w:rsidRPr="0002471C" w:rsidRDefault="000E0D92" w:rsidP="002F4CCF">
      <w:pPr>
        <w:spacing w:before="240" w:after="240" w:line="360" w:lineRule="auto"/>
        <w:jc w:val="both"/>
        <w:rPr>
          <w:rFonts w:ascii="Arial" w:hAnsi="Arial" w:cs="Arial"/>
          <w:sz w:val="24"/>
          <w:szCs w:val="24"/>
        </w:rPr>
      </w:pPr>
    </w:p>
    <w:p w:rsidR="000E0D92" w:rsidRPr="0002471C" w:rsidRDefault="000E0D92" w:rsidP="002F4CCF">
      <w:pPr>
        <w:spacing w:before="240" w:after="240" w:line="360" w:lineRule="auto"/>
        <w:jc w:val="both"/>
        <w:rPr>
          <w:rFonts w:ascii="Arial" w:hAnsi="Arial" w:cs="Arial"/>
          <w:sz w:val="24"/>
          <w:szCs w:val="24"/>
        </w:rPr>
      </w:pPr>
    </w:p>
    <w:p w:rsidR="000E0D92" w:rsidRPr="0002471C" w:rsidRDefault="000E0D92" w:rsidP="002F4CCF">
      <w:pPr>
        <w:spacing w:before="240" w:after="240" w:line="360" w:lineRule="auto"/>
        <w:jc w:val="both"/>
        <w:rPr>
          <w:rFonts w:ascii="Arial" w:hAnsi="Arial" w:cs="Arial"/>
          <w:sz w:val="24"/>
          <w:szCs w:val="24"/>
        </w:rPr>
      </w:pPr>
    </w:p>
    <w:p w:rsidR="000E0D92" w:rsidRPr="0002471C" w:rsidRDefault="000E0D92" w:rsidP="002F4CCF">
      <w:pPr>
        <w:spacing w:before="240" w:after="240" w:line="360" w:lineRule="auto"/>
        <w:jc w:val="both"/>
        <w:rPr>
          <w:rFonts w:ascii="Arial" w:hAnsi="Arial" w:cs="Arial"/>
          <w:sz w:val="24"/>
          <w:szCs w:val="24"/>
        </w:rPr>
      </w:pPr>
    </w:p>
    <w:p w:rsidR="000E0D92" w:rsidRPr="0002471C" w:rsidRDefault="000E0D92" w:rsidP="002F4CCF">
      <w:pPr>
        <w:spacing w:before="240" w:after="240" w:line="360" w:lineRule="auto"/>
        <w:jc w:val="both"/>
        <w:rPr>
          <w:rFonts w:ascii="Arial" w:hAnsi="Arial" w:cs="Arial"/>
          <w:sz w:val="24"/>
          <w:szCs w:val="24"/>
        </w:rPr>
      </w:pPr>
    </w:p>
    <w:p w:rsidR="007977FF" w:rsidRPr="0002471C" w:rsidRDefault="000E0D92" w:rsidP="002F4CCF">
      <w:pPr>
        <w:spacing w:before="240" w:after="240" w:line="360" w:lineRule="auto"/>
        <w:jc w:val="both"/>
        <w:rPr>
          <w:rFonts w:ascii="Arial" w:hAnsi="Arial" w:cs="Arial"/>
          <w:b/>
          <w:sz w:val="24"/>
          <w:szCs w:val="24"/>
          <w:u w:val="single"/>
        </w:rPr>
      </w:pPr>
      <w:r w:rsidRPr="0002471C">
        <w:rPr>
          <w:rFonts w:ascii="Arial" w:hAnsi="Arial" w:cs="Arial"/>
          <w:b/>
          <w:sz w:val="24"/>
          <w:szCs w:val="24"/>
          <w:u w:val="single"/>
        </w:rPr>
        <w:t xml:space="preserve">Uyarı işaretleri </w:t>
      </w:r>
    </w:p>
    <w:p w:rsidR="007977FF" w:rsidRPr="0002471C" w:rsidRDefault="000E0D92" w:rsidP="002F4CCF">
      <w:pPr>
        <w:spacing w:before="240" w:after="240" w:line="360" w:lineRule="auto"/>
        <w:jc w:val="both"/>
        <w:rPr>
          <w:rFonts w:ascii="Arial" w:hAnsi="Arial" w:cs="Arial"/>
          <w:sz w:val="24"/>
          <w:szCs w:val="24"/>
        </w:rPr>
      </w:pPr>
      <w:r w:rsidRPr="0002471C">
        <w:rPr>
          <w:rFonts w:ascii="Arial" w:hAnsi="Arial" w:cs="Arial"/>
          <w:sz w:val="24"/>
          <w:szCs w:val="24"/>
        </w:rPr>
        <w:t xml:space="preserve">Temel nitelikler </w:t>
      </w:r>
    </w:p>
    <w:p w:rsidR="007977FF" w:rsidRPr="0002471C" w:rsidRDefault="000E0D92" w:rsidP="002F4CCF">
      <w:pPr>
        <w:spacing w:before="240" w:after="240" w:line="360" w:lineRule="auto"/>
        <w:jc w:val="both"/>
        <w:rPr>
          <w:rFonts w:ascii="Arial" w:hAnsi="Arial" w:cs="Arial"/>
          <w:sz w:val="24"/>
          <w:szCs w:val="24"/>
        </w:rPr>
      </w:pPr>
      <w:r w:rsidRPr="0002471C">
        <w:rPr>
          <w:rFonts w:ascii="Arial" w:hAnsi="Arial" w:cs="Arial"/>
          <w:sz w:val="24"/>
          <w:szCs w:val="24"/>
        </w:rPr>
        <w:t xml:space="preserve">- Üçgen şeklinde </w:t>
      </w:r>
    </w:p>
    <w:p w:rsidR="000E0D92" w:rsidRPr="0002471C" w:rsidRDefault="0020027B" w:rsidP="002F4CCF">
      <w:pPr>
        <w:spacing w:before="240" w:after="240" w:line="360" w:lineRule="auto"/>
        <w:jc w:val="both"/>
        <w:rPr>
          <w:rFonts w:ascii="Arial" w:hAnsi="Arial" w:cs="Arial"/>
          <w:sz w:val="24"/>
          <w:szCs w:val="24"/>
        </w:rPr>
      </w:pPr>
      <w:r w:rsidRPr="0002471C">
        <w:rPr>
          <w:rFonts w:ascii="Arial" w:hAnsi="Arial" w:cs="Arial"/>
          <w:noProof/>
          <w:sz w:val="24"/>
          <w:szCs w:val="24"/>
        </w:rPr>
        <w:drawing>
          <wp:anchor distT="0" distB="0" distL="114300" distR="114300" simplePos="0" relativeHeight="251659264" behindDoc="1" locked="0" layoutInCell="1" allowOverlap="1">
            <wp:simplePos x="0" y="0"/>
            <wp:positionH relativeFrom="column">
              <wp:posOffset>14605</wp:posOffset>
            </wp:positionH>
            <wp:positionV relativeFrom="paragraph">
              <wp:posOffset>440690</wp:posOffset>
            </wp:positionV>
            <wp:extent cx="5762625" cy="2886075"/>
            <wp:effectExtent l="19050" t="0" r="9525" b="0"/>
            <wp:wrapNone/>
            <wp:docPr id="4" name="Resim 2"/>
            <wp:cNvGraphicFramePr/>
            <a:graphic xmlns:a="http://schemas.openxmlformats.org/drawingml/2006/main">
              <a:graphicData uri="http://schemas.openxmlformats.org/drawingml/2006/picture">
                <pic:pic xmlns:pic="http://schemas.openxmlformats.org/drawingml/2006/picture">
                  <pic:nvPicPr>
                    <pic:cNvPr id="12294" name="Picture 7"/>
                    <pic:cNvPicPr>
                      <a:picLocks noChangeAspect="1" noChangeArrowheads="1"/>
                    </pic:cNvPicPr>
                  </pic:nvPicPr>
                  <pic:blipFill>
                    <a:blip r:embed="rId10" cstate="print"/>
                    <a:srcRect t="1488" b="25194"/>
                    <a:stretch>
                      <a:fillRect/>
                    </a:stretch>
                  </pic:blipFill>
                  <pic:spPr bwMode="auto">
                    <a:xfrm>
                      <a:off x="0" y="0"/>
                      <a:ext cx="5762625" cy="2886075"/>
                    </a:xfrm>
                    <a:prstGeom prst="rect">
                      <a:avLst/>
                    </a:prstGeom>
                    <a:noFill/>
                    <a:ln w="9525">
                      <a:noFill/>
                      <a:miter lim="800000"/>
                      <a:headEnd/>
                      <a:tailEnd/>
                    </a:ln>
                  </pic:spPr>
                </pic:pic>
              </a:graphicData>
            </a:graphic>
          </wp:anchor>
        </w:drawing>
      </w:r>
      <w:r w:rsidR="000E0D92" w:rsidRPr="0002471C">
        <w:rPr>
          <w:rFonts w:ascii="Arial" w:hAnsi="Arial" w:cs="Arial"/>
          <w:sz w:val="24"/>
          <w:szCs w:val="24"/>
        </w:rPr>
        <w:t xml:space="preserve">- Sarı zemin üzerine siyah </w:t>
      </w:r>
      <w:proofErr w:type="spellStart"/>
      <w:r w:rsidR="000E0D92" w:rsidRPr="0002471C">
        <w:rPr>
          <w:rFonts w:ascii="Arial" w:hAnsi="Arial" w:cs="Arial"/>
          <w:sz w:val="24"/>
          <w:szCs w:val="24"/>
        </w:rPr>
        <w:t>piktogram</w:t>
      </w:r>
      <w:proofErr w:type="spellEnd"/>
      <w:r w:rsidR="000E0D92" w:rsidRPr="0002471C">
        <w:rPr>
          <w:rFonts w:ascii="Arial" w:hAnsi="Arial" w:cs="Arial"/>
          <w:sz w:val="24"/>
          <w:szCs w:val="24"/>
        </w:rPr>
        <w:t>, siyah çerçeve (sarı kısımlar işaret alanının en az % 50’sini kapsayacaktır)</w:t>
      </w:r>
    </w:p>
    <w:p w:rsidR="000E0D92" w:rsidRPr="0002471C" w:rsidRDefault="000E0D92" w:rsidP="002F4CCF">
      <w:pPr>
        <w:spacing w:before="240" w:after="240" w:line="360" w:lineRule="auto"/>
        <w:jc w:val="both"/>
        <w:rPr>
          <w:rFonts w:ascii="Arial" w:hAnsi="Arial" w:cs="Arial"/>
          <w:sz w:val="24"/>
          <w:szCs w:val="24"/>
        </w:rPr>
      </w:pPr>
    </w:p>
    <w:p w:rsidR="000E0D92" w:rsidRPr="0002471C" w:rsidRDefault="000E0D92" w:rsidP="002F4CCF">
      <w:pPr>
        <w:spacing w:before="240" w:after="240" w:line="360" w:lineRule="auto"/>
        <w:jc w:val="both"/>
        <w:rPr>
          <w:rFonts w:ascii="Arial" w:hAnsi="Arial" w:cs="Arial"/>
          <w:sz w:val="24"/>
          <w:szCs w:val="24"/>
        </w:rPr>
      </w:pPr>
    </w:p>
    <w:p w:rsidR="000E0D92" w:rsidRPr="0002471C" w:rsidRDefault="000E0D92" w:rsidP="002F4CCF">
      <w:pPr>
        <w:spacing w:before="240" w:after="240" w:line="360" w:lineRule="auto"/>
        <w:jc w:val="both"/>
        <w:rPr>
          <w:rFonts w:ascii="Arial" w:hAnsi="Arial" w:cs="Arial"/>
          <w:sz w:val="24"/>
          <w:szCs w:val="24"/>
        </w:rPr>
      </w:pPr>
    </w:p>
    <w:p w:rsidR="000E0D92" w:rsidRPr="0002471C" w:rsidRDefault="000E0D92" w:rsidP="002F4CCF">
      <w:pPr>
        <w:spacing w:before="240" w:after="240" w:line="360" w:lineRule="auto"/>
        <w:jc w:val="both"/>
        <w:rPr>
          <w:rFonts w:ascii="Arial" w:hAnsi="Arial" w:cs="Arial"/>
          <w:sz w:val="24"/>
          <w:szCs w:val="24"/>
        </w:rPr>
      </w:pPr>
    </w:p>
    <w:p w:rsidR="000E0D92" w:rsidRDefault="000E0D92" w:rsidP="002F4CCF">
      <w:pPr>
        <w:spacing w:before="240" w:after="240" w:line="360" w:lineRule="auto"/>
        <w:jc w:val="both"/>
        <w:rPr>
          <w:rFonts w:ascii="Arial" w:hAnsi="Arial" w:cs="Arial"/>
          <w:sz w:val="24"/>
          <w:szCs w:val="24"/>
        </w:rPr>
      </w:pPr>
    </w:p>
    <w:p w:rsidR="0036415D" w:rsidRPr="0002471C" w:rsidRDefault="0036415D" w:rsidP="002F4CCF">
      <w:pPr>
        <w:spacing w:before="240" w:after="240" w:line="360" w:lineRule="auto"/>
        <w:jc w:val="both"/>
        <w:rPr>
          <w:rFonts w:ascii="Arial" w:hAnsi="Arial" w:cs="Arial"/>
          <w:sz w:val="24"/>
          <w:szCs w:val="24"/>
        </w:rPr>
      </w:pPr>
    </w:p>
    <w:p w:rsidR="000E0D92" w:rsidRPr="0002471C" w:rsidRDefault="000E0D92" w:rsidP="002F4CCF">
      <w:pPr>
        <w:spacing w:before="240" w:after="240" w:line="360" w:lineRule="auto"/>
        <w:jc w:val="both"/>
        <w:rPr>
          <w:rFonts w:ascii="Arial" w:hAnsi="Arial" w:cs="Arial"/>
          <w:b/>
          <w:sz w:val="24"/>
          <w:szCs w:val="24"/>
          <w:u w:val="single"/>
        </w:rPr>
      </w:pPr>
      <w:r w:rsidRPr="0002471C">
        <w:rPr>
          <w:rFonts w:ascii="Arial" w:hAnsi="Arial" w:cs="Arial"/>
          <w:b/>
          <w:sz w:val="24"/>
          <w:szCs w:val="24"/>
          <w:u w:val="single"/>
        </w:rPr>
        <w:lastRenderedPageBreak/>
        <w:t>Emredici işaretler</w:t>
      </w:r>
    </w:p>
    <w:p w:rsidR="000E0D92" w:rsidRPr="0002471C" w:rsidRDefault="000E0D92" w:rsidP="002F4CCF">
      <w:pPr>
        <w:spacing w:before="240" w:after="240" w:line="360" w:lineRule="auto"/>
        <w:jc w:val="both"/>
        <w:rPr>
          <w:rFonts w:ascii="Arial" w:hAnsi="Arial" w:cs="Arial"/>
          <w:sz w:val="24"/>
          <w:szCs w:val="24"/>
        </w:rPr>
      </w:pPr>
      <w:r w:rsidRPr="0002471C">
        <w:rPr>
          <w:rFonts w:ascii="Arial" w:hAnsi="Arial" w:cs="Arial"/>
          <w:sz w:val="24"/>
          <w:szCs w:val="24"/>
        </w:rPr>
        <w:t>Temel nitelikler</w:t>
      </w:r>
    </w:p>
    <w:p w:rsidR="000E0D92" w:rsidRPr="0002471C" w:rsidRDefault="000E0D92" w:rsidP="002F4CCF">
      <w:pPr>
        <w:spacing w:before="240" w:after="240" w:line="360" w:lineRule="auto"/>
        <w:jc w:val="both"/>
        <w:rPr>
          <w:rFonts w:ascii="Arial" w:hAnsi="Arial" w:cs="Arial"/>
          <w:sz w:val="24"/>
          <w:szCs w:val="24"/>
        </w:rPr>
      </w:pPr>
      <w:r w:rsidRPr="0002471C">
        <w:rPr>
          <w:rFonts w:ascii="Arial" w:hAnsi="Arial" w:cs="Arial"/>
          <w:sz w:val="24"/>
          <w:szCs w:val="24"/>
        </w:rPr>
        <w:t>- Daire biçiminde,</w:t>
      </w:r>
    </w:p>
    <w:p w:rsidR="000E0D92" w:rsidRPr="0002471C" w:rsidRDefault="000E0D92" w:rsidP="002F4CCF">
      <w:pPr>
        <w:spacing w:before="240" w:after="240" w:line="360" w:lineRule="auto"/>
        <w:jc w:val="both"/>
        <w:rPr>
          <w:rFonts w:ascii="Arial" w:hAnsi="Arial" w:cs="Arial"/>
          <w:sz w:val="24"/>
          <w:szCs w:val="24"/>
        </w:rPr>
      </w:pPr>
      <w:r w:rsidRPr="0002471C">
        <w:rPr>
          <w:rFonts w:ascii="Arial" w:hAnsi="Arial" w:cs="Arial"/>
          <w:noProof/>
          <w:sz w:val="24"/>
          <w:szCs w:val="24"/>
        </w:rPr>
        <w:drawing>
          <wp:anchor distT="0" distB="0" distL="114300" distR="114300" simplePos="0" relativeHeight="251660288" behindDoc="1" locked="0" layoutInCell="1" allowOverlap="1">
            <wp:simplePos x="0" y="0"/>
            <wp:positionH relativeFrom="column">
              <wp:posOffset>14605</wp:posOffset>
            </wp:positionH>
            <wp:positionV relativeFrom="paragraph">
              <wp:posOffset>508635</wp:posOffset>
            </wp:positionV>
            <wp:extent cx="5762625" cy="2228850"/>
            <wp:effectExtent l="19050" t="0" r="9525" b="0"/>
            <wp:wrapNone/>
            <wp:docPr id="5" name="Resim 3"/>
            <wp:cNvGraphicFramePr/>
            <a:graphic xmlns:a="http://schemas.openxmlformats.org/drawingml/2006/main">
              <a:graphicData uri="http://schemas.openxmlformats.org/drawingml/2006/picture">
                <pic:pic xmlns:pic="http://schemas.openxmlformats.org/drawingml/2006/picture">
                  <pic:nvPicPr>
                    <pic:cNvPr id="13316" name="Picture 5"/>
                    <pic:cNvPicPr>
                      <a:picLocks noChangeAspect="1" noChangeArrowheads="1"/>
                    </pic:cNvPicPr>
                  </pic:nvPicPr>
                  <pic:blipFill>
                    <a:blip r:embed="rId11" cstate="print"/>
                    <a:srcRect/>
                    <a:stretch>
                      <a:fillRect/>
                    </a:stretch>
                  </pic:blipFill>
                  <pic:spPr bwMode="auto">
                    <a:xfrm>
                      <a:off x="0" y="0"/>
                      <a:ext cx="5762625" cy="2228850"/>
                    </a:xfrm>
                    <a:prstGeom prst="rect">
                      <a:avLst/>
                    </a:prstGeom>
                    <a:noFill/>
                    <a:ln w="9525">
                      <a:noFill/>
                      <a:miter lim="800000"/>
                      <a:headEnd/>
                      <a:tailEnd/>
                    </a:ln>
                  </pic:spPr>
                </pic:pic>
              </a:graphicData>
            </a:graphic>
          </wp:anchor>
        </w:drawing>
      </w:r>
      <w:r w:rsidRPr="0002471C">
        <w:rPr>
          <w:rFonts w:ascii="Arial" w:hAnsi="Arial" w:cs="Arial"/>
          <w:sz w:val="24"/>
          <w:szCs w:val="24"/>
        </w:rPr>
        <w:t xml:space="preserve">- Mavi zemin üzerine beyaz </w:t>
      </w:r>
      <w:proofErr w:type="spellStart"/>
      <w:r w:rsidRPr="0002471C">
        <w:rPr>
          <w:rFonts w:ascii="Arial" w:hAnsi="Arial" w:cs="Arial"/>
          <w:sz w:val="24"/>
          <w:szCs w:val="24"/>
        </w:rPr>
        <w:t>piktogram</w:t>
      </w:r>
      <w:proofErr w:type="spellEnd"/>
      <w:r w:rsidRPr="0002471C">
        <w:rPr>
          <w:rFonts w:ascii="Arial" w:hAnsi="Arial" w:cs="Arial"/>
          <w:sz w:val="24"/>
          <w:szCs w:val="24"/>
        </w:rPr>
        <w:t xml:space="preserve"> (mavi kısımlar işaret alanının en az % 50’sini kapsayacaktır)</w:t>
      </w:r>
    </w:p>
    <w:p w:rsidR="000E0D92" w:rsidRPr="0002471C" w:rsidRDefault="000E0D92" w:rsidP="002F4CCF">
      <w:pPr>
        <w:spacing w:before="240" w:after="240" w:line="360" w:lineRule="auto"/>
        <w:jc w:val="both"/>
        <w:rPr>
          <w:rFonts w:ascii="Arial" w:hAnsi="Arial" w:cs="Arial"/>
          <w:sz w:val="24"/>
          <w:szCs w:val="24"/>
        </w:rPr>
      </w:pPr>
    </w:p>
    <w:p w:rsidR="000E0D92" w:rsidRPr="0002471C" w:rsidRDefault="000E0D92" w:rsidP="002F4CCF">
      <w:pPr>
        <w:spacing w:before="240" w:after="240" w:line="360" w:lineRule="auto"/>
        <w:jc w:val="both"/>
        <w:rPr>
          <w:rFonts w:ascii="Arial" w:hAnsi="Arial" w:cs="Arial"/>
          <w:sz w:val="24"/>
          <w:szCs w:val="24"/>
        </w:rPr>
      </w:pPr>
    </w:p>
    <w:p w:rsidR="000E0D92" w:rsidRPr="0002471C" w:rsidRDefault="000E0D92" w:rsidP="002F4CCF">
      <w:pPr>
        <w:spacing w:before="240" w:after="240" w:line="360" w:lineRule="auto"/>
        <w:jc w:val="both"/>
        <w:rPr>
          <w:rFonts w:ascii="Arial" w:hAnsi="Arial" w:cs="Arial"/>
          <w:sz w:val="24"/>
          <w:szCs w:val="24"/>
        </w:rPr>
      </w:pPr>
    </w:p>
    <w:p w:rsidR="000E0D92" w:rsidRPr="0002471C" w:rsidRDefault="000E0D92" w:rsidP="002F4CCF">
      <w:pPr>
        <w:spacing w:before="240" w:after="240" w:line="360" w:lineRule="auto"/>
        <w:jc w:val="both"/>
        <w:rPr>
          <w:rFonts w:ascii="Arial" w:hAnsi="Arial" w:cs="Arial"/>
          <w:sz w:val="24"/>
          <w:szCs w:val="24"/>
        </w:rPr>
      </w:pPr>
    </w:p>
    <w:p w:rsidR="000E0D92" w:rsidRPr="0002471C" w:rsidRDefault="000E0D92" w:rsidP="002F4CCF">
      <w:pPr>
        <w:spacing w:before="240" w:after="240" w:line="360" w:lineRule="auto"/>
        <w:jc w:val="both"/>
        <w:rPr>
          <w:rFonts w:ascii="Arial" w:hAnsi="Arial" w:cs="Arial"/>
          <w:sz w:val="24"/>
          <w:szCs w:val="24"/>
        </w:rPr>
      </w:pPr>
    </w:p>
    <w:p w:rsidR="000E0D92" w:rsidRPr="0002471C" w:rsidRDefault="000E0D92" w:rsidP="002F4CCF">
      <w:pPr>
        <w:spacing w:before="240" w:after="240" w:line="360" w:lineRule="auto"/>
        <w:jc w:val="both"/>
        <w:rPr>
          <w:rFonts w:ascii="Arial" w:hAnsi="Arial" w:cs="Arial"/>
          <w:sz w:val="24"/>
          <w:szCs w:val="24"/>
        </w:rPr>
      </w:pPr>
    </w:p>
    <w:p w:rsidR="000E0D92" w:rsidRPr="0002471C" w:rsidRDefault="000E0D92" w:rsidP="002F4CCF">
      <w:pPr>
        <w:spacing w:before="240" w:after="240" w:line="360" w:lineRule="auto"/>
        <w:jc w:val="both"/>
        <w:rPr>
          <w:rFonts w:ascii="Arial" w:hAnsi="Arial" w:cs="Arial"/>
          <w:b/>
          <w:sz w:val="24"/>
          <w:szCs w:val="24"/>
          <w:u w:val="single"/>
        </w:rPr>
      </w:pPr>
      <w:r w:rsidRPr="0002471C">
        <w:rPr>
          <w:rFonts w:ascii="Arial" w:hAnsi="Arial" w:cs="Arial"/>
          <w:b/>
          <w:sz w:val="24"/>
          <w:szCs w:val="24"/>
          <w:u w:val="single"/>
        </w:rPr>
        <w:t>Acil çıkış ve ilkyardım işaretleri Temel nitelikler</w:t>
      </w:r>
    </w:p>
    <w:p w:rsidR="000E0D92" w:rsidRPr="0002471C" w:rsidRDefault="000E0D92" w:rsidP="002F4CCF">
      <w:pPr>
        <w:spacing w:before="240" w:after="240" w:line="360" w:lineRule="auto"/>
        <w:jc w:val="both"/>
        <w:rPr>
          <w:rFonts w:ascii="Arial" w:hAnsi="Arial" w:cs="Arial"/>
          <w:sz w:val="24"/>
          <w:szCs w:val="24"/>
        </w:rPr>
      </w:pPr>
      <w:r w:rsidRPr="0002471C">
        <w:rPr>
          <w:rFonts w:ascii="Arial" w:hAnsi="Arial" w:cs="Arial"/>
          <w:sz w:val="24"/>
          <w:szCs w:val="24"/>
        </w:rPr>
        <w:t>- Dikdörtgen veya kare biçiminde,</w:t>
      </w:r>
    </w:p>
    <w:p w:rsidR="000E0D92" w:rsidRPr="0002471C" w:rsidRDefault="000E0D92" w:rsidP="002F4CCF">
      <w:pPr>
        <w:spacing w:before="240" w:after="240" w:line="360" w:lineRule="auto"/>
        <w:jc w:val="both"/>
        <w:rPr>
          <w:rFonts w:ascii="Arial" w:hAnsi="Arial" w:cs="Arial"/>
          <w:sz w:val="24"/>
          <w:szCs w:val="24"/>
        </w:rPr>
      </w:pPr>
      <w:r w:rsidRPr="0002471C">
        <w:rPr>
          <w:rFonts w:ascii="Arial" w:hAnsi="Arial" w:cs="Arial"/>
          <w:sz w:val="24"/>
          <w:szCs w:val="24"/>
        </w:rPr>
        <w:t xml:space="preserve">- Yeşil zemin üzerine beyaz </w:t>
      </w:r>
      <w:proofErr w:type="spellStart"/>
      <w:r w:rsidRPr="0002471C">
        <w:rPr>
          <w:rFonts w:ascii="Arial" w:hAnsi="Arial" w:cs="Arial"/>
          <w:sz w:val="24"/>
          <w:szCs w:val="24"/>
        </w:rPr>
        <w:t>piktogram</w:t>
      </w:r>
      <w:proofErr w:type="spellEnd"/>
      <w:r w:rsidRPr="0002471C">
        <w:rPr>
          <w:rFonts w:ascii="Arial" w:hAnsi="Arial" w:cs="Arial"/>
          <w:sz w:val="24"/>
          <w:szCs w:val="24"/>
        </w:rPr>
        <w:t xml:space="preserve"> (yeşil kısımlar işaret alanının en az % 50’sini kapsayacaktır)</w:t>
      </w:r>
    </w:p>
    <w:p w:rsidR="000E0D92" w:rsidRPr="0002471C" w:rsidRDefault="000E0D92" w:rsidP="002F4CCF">
      <w:pPr>
        <w:spacing w:before="240" w:after="240" w:line="360" w:lineRule="auto"/>
        <w:jc w:val="both"/>
        <w:rPr>
          <w:rFonts w:ascii="Arial" w:hAnsi="Arial" w:cs="Arial"/>
          <w:sz w:val="24"/>
          <w:szCs w:val="24"/>
        </w:rPr>
      </w:pPr>
      <w:r w:rsidRPr="0002471C">
        <w:rPr>
          <w:rFonts w:ascii="Arial" w:hAnsi="Arial" w:cs="Arial"/>
          <w:noProof/>
          <w:sz w:val="24"/>
          <w:szCs w:val="24"/>
        </w:rPr>
        <w:drawing>
          <wp:anchor distT="0" distB="0" distL="114300" distR="114300" simplePos="0" relativeHeight="251661312" behindDoc="1" locked="0" layoutInCell="1" allowOverlap="1">
            <wp:simplePos x="0" y="0"/>
            <wp:positionH relativeFrom="column">
              <wp:posOffset>109855</wp:posOffset>
            </wp:positionH>
            <wp:positionV relativeFrom="paragraph">
              <wp:posOffset>161290</wp:posOffset>
            </wp:positionV>
            <wp:extent cx="5762625" cy="2581275"/>
            <wp:effectExtent l="19050" t="0" r="9525" b="0"/>
            <wp:wrapNone/>
            <wp:docPr id="6" name="Resim 4"/>
            <wp:cNvGraphicFramePr/>
            <a:graphic xmlns:a="http://schemas.openxmlformats.org/drawingml/2006/main">
              <a:graphicData uri="http://schemas.openxmlformats.org/drawingml/2006/picture">
                <pic:pic xmlns:pic="http://schemas.openxmlformats.org/drawingml/2006/picture">
                  <pic:nvPicPr>
                    <pic:cNvPr id="14340" name="Picture 2"/>
                    <pic:cNvPicPr>
                      <a:picLocks noChangeAspect="1" noChangeArrowheads="1"/>
                    </pic:cNvPicPr>
                  </pic:nvPicPr>
                  <pic:blipFill>
                    <a:blip r:embed="rId12" cstate="print"/>
                    <a:srcRect/>
                    <a:stretch>
                      <a:fillRect/>
                    </a:stretch>
                  </pic:blipFill>
                  <pic:spPr bwMode="auto">
                    <a:xfrm>
                      <a:off x="0" y="0"/>
                      <a:ext cx="5762625" cy="2581275"/>
                    </a:xfrm>
                    <a:prstGeom prst="rect">
                      <a:avLst/>
                    </a:prstGeom>
                    <a:noFill/>
                    <a:ln w="9525">
                      <a:noFill/>
                      <a:miter lim="800000"/>
                      <a:headEnd/>
                      <a:tailEnd/>
                    </a:ln>
                  </pic:spPr>
                </pic:pic>
              </a:graphicData>
            </a:graphic>
          </wp:anchor>
        </w:drawing>
      </w:r>
    </w:p>
    <w:p w:rsidR="000E0D92" w:rsidRPr="0002471C" w:rsidRDefault="000E0D92" w:rsidP="002F4CCF">
      <w:pPr>
        <w:spacing w:before="240" w:after="240" w:line="360" w:lineRule="auto"/>
        <w:jc w:val="both"/>
        <w:rPr>
          <w:rFonts w:ascii="Arial" w:hAnsi="Arial" w:cs="Arial"/>
          <w:sz w:val="24"/>
          <w:szCs w:val="24"/>
        </w:rPr>
      </w:pPr>
    </w:p>
    <w:p w:rsidR="000E0D92" w:rsidRPr="0002471C" w:rsidRDefault="000E0D92" w:rsidP="002F4CCF">
      <w:pPr>
        <w:spacing w:before="240" w:after="240" w:line="360" w:lineRule="auto"/>
        <w:jc w:val="both"/>
        <w:rPr>
          <w:rFonts w:ascii="Arial" w:hAnsi="Arial" w:cs="Arial"/>
          <w:sz w:val="24"/>
          <w:szCs w:val="24"/>
        </w:rPr>
      </w:pPr>
    </w:p>
    <w:p w:rsidR="000E0D92" w:rsidRPr="0002471C" w:rsidRDefault="000E0D92" w:rsidP="002F4CCF">
      <w:pPr>
        <w:spacing w:before="240" w:after="240" w:line="360" w:lineRule="auto"/>
        <w:jc w:val="both"/>
        <w:rPr>
          <w:rFonts w:ascii="Arial" w:hAnsi="Arial" w:cs="Arial"/>
          <w:sz w:val="24"/>
          <w:szCs w:val="24"/>
        </w:rPr>
      </w:pPr>
    </w:p>
    <w:p w:rsidR="000E0D92" w:rsidRPr="0002471C" w:rsidRDefault="000E0D92" w:rsidP="002F4CCF">
      <w:pPr>
        <w:spacing w:before="240" w:after="240" w:line="360" w:lineRule="auto"/>
        <w:jc w:val="both"/>
        <w:rPr>
          <w:rFonts w:ascii="Arial" w:hAnsi="Arial" w:cs="Arial"/>
          <w:sz w:val="24"/>
          <w:szCs w:val="24"/>
        </w:rPr>
      </w:pPr>
    </w:p>
    <w:p w:rsidR="000E0D92" w:rsidRPr="0002471C" w:rsidRDefault="000E0D92" w:rsidP="002F4CCF">
      <w:pPr>
        <w:spacing w:before="240" w:after="240" w:line="360" w:lineRule="auto"/>
        <w:jc w:val="both"/>
        <w:rPr>
          <w:rFonts w:ascii="Arial" w:hAnsi="Arial" w:cs="Arial"/>
          <w:sz w:val="24"/>
          <w:szCs w:val="24"/>
        </w:rPr>
      </w:pPr>
    </w:p>
    <w:p w:rsidR="000E0D92" w:rsidRPr="0002471C" w:rsidRDefault="000E0D92" w:rsidP="002F4CCF">
      <w:pPr>
        <w:spacing w:before="240" w:after="240" w:line="360" w:lineRule="auto"/>
        <w:jc w:val="both"/>
        <w:rPr>
          <w:rFonts w:ascii="Arial" w:hAnsi="Arial" w:cs="Arial"/>
          <w:sz w:val="24"/>
          <w:szCs w:val="24"/>
        </w:rPr>
      </w:pPr>
    </w:p>
    <w:p w:rsidR="0036415D" w:rsidRDefault="0036415D" w:rsidP="002F4CCF">
      <w:pPr>
        <w:pStyle w:val="Default"/>
        <w:spacing w:before="240" w:after="240" w:line="360" w:lineRule="auto"/>
        <w:jc w:val="both"/>
        <w:rPr>
          <w:rFonts w:ascii="Arial" w:hAnsi="Arial" w:cs="Arial"/>
          <w:b/>
          <w:u w:val="single"/>
        </w:rPr>
      </w:pPr>
    </w:p>
    <w:p w:rsidR="000E0D92" w:rsidRPr="0002471C" w:rsidRDefault="000E0D92" w:rsidP="002F4CCF">
      <w:pPr>
        <w:pStyle w:val="Default"/>
        <w:spacing w:before="240" w:after="240" w:line="360" w:lineRule="auto"/>
        <w:jc w:val="both"/>
        <w:rPr>
          <w:rFonts w:ascii="Arial" w:hAnsi="Arial" w:cs="Arial"/>
          <w:b/>
          <w:u w:val="single"/>
        </w:rPr>
      </w:pPr>
      <w:r w:rsidRPr="0002471C">
        <w:rPr>
          <w:rFonts w:ascii="Arial" w:hAnsi="Arial" w:cs="Arial"/>
          <w:b/>
          <w:u w:val="single"/>
        </w:rPr>
        <w:lastRenderedPageBreak/>
        <w:t>Yangınla mücadele işaretleri Temel nitelikler</w:t>
      </w:r>
    </w:p>
    <w:p w:rsidR="000E0D92" w:rsidRPr="0002471C" w:rsidRDefault="000E0D92" w:rsidP="002F4CCF">
      <w:pPr>
        <w:pStyle w:val="Default"/>
        <w:spacing w:before="240" w:after="240" w:line="360" w:lineRule="auto"/>
        <w:jc w:val="both"/>
        <w:rPr>
          <w:rFonts w:ascii="Arial" w:hAnsi="Arial" w:cs="Arial"/>
        </w:rPr>
      </w:pPr>
      <w:r w:rsidRPr="0002471C">
        <w:rPr>
          <w:rFonts w:ascii="Arial" w:hAnsi="Arial" w:cs="Arial"/>
        </w:rPr>
        <w:t>- Dikdörtgen veya kare biçiminde,</w:t>
      </w:r>
    </w:p>
    <w:p w:rsidR="000E0D92" w:rsidRPr="0002471C" w:rsidRDefault="000E0D92" w:rsidP="002F4CCF">
      <w:pPr>
        <w:pStyle w:val="Default"/>
        <w:spacing w:before="240" w:after="240" w:line="360" w:lineRule="auto"/>
        <w:jc w:val="both"/>
        <w:rPr>
          <w:rFonts w:ascii="Arial" w:hAnsi="Arial" w:cs="Arial"/>
        </w:rPr>
      </w:pPr>
      <w:r w:rsidRPr="0002471C">
        <w:rPr>
          <w:rFonts w:ascii="Arial" w:hAnsi="Arial" w:cs="Arial"/>
        </w:rPr>
        <w:t xml:space="preserve">- Kırmızı zemin üzerine beyaz </w:t>
      </w:r>
      <w:proofErr w:type="spellStart"/>
      <w:r w:rsidRPr="0002471C">
        <w:rPr>
          <w:rFonts w:ascii="Arial" w:hAnsi="Arial" w:cs="Arial"/>
        </w:rPr>
        <w:t>piktogram</w:t>
      </w:r>
      <w:proofErr w:type="spellEnd"/>
      <w:r w:rsidRPr="0002471C">
        <w:rPr>
          <w:rFonts w:ascii="Arial" w:hAnsi="Arial" w:cs="Arial"/>
        </w:rPr>
        <w:t xml:space="preserve"> </w:t>
      </w:r>
      <w:proofErr w:type="gramStart"/>
      <w:r w:rsidRPr="0002471C">
        <w:rPr>
          <w:rFonts w:ascii="Arial" w:hAnsi="Arial" w:cs="Arial"/>
        </w:rPr>
        <w:t>(</w:t>
      </w:r>
      <w:proofErr w:type="gramEnd"/>
      <w:r w:rsidRPr="0002471C">
        <w:rPr>
          <w:rFonts w:ascii="Arial" w:hAnsi="Arial" w:cs="Arial"/>
        </w:rPr>
        <w:t>Kırmızı kısımlar işaret alanının en az % 50’sini</w:t>
      </w:r>
    </w:p>
    <w:p w:rsidR="000E0D92" w:rsidRPr="0002471C" w:rsidRDefault="0020027B" w:rsidP="002F4CCF">
      <w:pPr>
        <w:spacing w:before="240" w:after="240" w:line="360" w:lineRule="auto"/>
        <w:jc w:val="both"/>
        <w:rPr>
          <w:rFonts w:ascii="Arial" w:hAnsi="Arial" w:cs="Arial"/>
          <w:sz w:val="24"/>
          <w:szCs w:val="24"/>
        </w:rPr>
      </w:pPr>
      <w:r w:rsidRPr="0002471C">
        <w:rPr>
          <w:rFonts w:ascii="Arial" w:hAnsi="Arial" w:cs="Arial"/>
          <w:noProof/>
          <w:sz w:val="24"/>
          <w:szCs w:val="24"/>
        </w:rPr>
        <w:drawing>
          <wp:anchor distT="0" distB="0" distL="114300" distR="114300" simplePos="0" relativeHeight="251674624" behindDoc="1" locked="0" layoutInCell="1" allowOverlap="1">
            <wp:simplePos x="0" y="0"/>
            <wp:positionH relativeFrom="column">
              <wp:posOffset>14605</wp:posOffset>
            </wp:positionH>
            <wp:positionV relativeFrom="paragraph">
              <wp:posOffset>255905</wp:posOffset>
            </wp:positionV>
            <wp:extent cx="5762625" cy="1876425"/>
            <wp:effectExtent l="19050" t="0" r="9525" b="0"/>
            <wp:wrapNone/>
            <wp:docPr id="23" name="Resim 6"/>
            <wp:cNvGraphicFramePr/>
            <a:graphic xmlns:a="http://schemas.openxmlformats.org/drawingml/2006/main">
              <a:graphicData uri="http://schemas.openxmlformats.org/drawingml/2006/picture">
                <pic:pic xmlns:pic="http://schemas.openxmlformats.org/drawingml/2006/picture">
                  <pic:nvPicPr>
                    <pic:cNvPr id="15365" name="Picture 2"/>
                    <pic:cNvPicPr>
                      <a:picLocks noChangeAspect="1" noChangeArrowheads="1"/>
                    </pic:cNvPicPr>
                  </pic:nvPicPr>
                  <pic:blipFill>
                    <a:blip r:embed="rId13" cstate="print"/>
                    <a:srcRect r="48125"/>
                    <a:stretch>
                      <a:fillRect/>
                    </a:stretch>
                  </pic:blipFill>
                  <pic:spPr bwMode="auto">
                    <a:xfrm>
                      <a:off x="0" y="0"/>
                      <a:ext cx="5762625" cy="1876425"/>
                    </a:xfrm>
                    <a:prstGeom prst="rect">
                      <a:avLst/>
                    </a:prstGeom>
                    <a:noFill/>
                    <a:ln w="9525">
                      <a:noFill/>
                      <a:miter lim="800000"/>
                      <a:headEnd/>
                      <a:tailEnd/>
                    </a:ln>
                  </pic:spPr>
                </pic:pic>
              </a:graphicData>
            </a:graphic>
          </wp:anchor>
        </w:drawing>
      </w:r>
      <w:r w:rsidR="000E0D92" w:rsidRPr="0002471C">
        <w:rPr>
          <w:rFonts w:ascii="Arial" w:hAnsi="Arial" w:cs="Arial"/>
          <w:sz w:val="24"/>
          <w:szCs w:val="24"/>
        </w:rPr>
        <w:t>Kapsayacaktır.</w:t>
      </w:r>
      <w:proofErr w:type="gramStart"/>
      <w:r w:rsidR="000E0D92" w:rsidRPr="0002471C">
        <w:rPr>
          <w:rFonts w:ascii="Arial" w:hAnsi="Arial" w:cs="Arial"/>
          <w:sz w:val="24"/>
          <w:szCs w:val="24"/>
        </w:rPr>
        <w:t>)</w:t>
      </w:r>
      <w:proofErr w:type="gramEnd"/>
    </w:p>
    <w:p w:rsidR="000E0D92" w:rsidRPr="0002471C" w:rsidRDefault="000E0D92" w:rsidP="002F4CCF">
      <w:pPr>
        <w:spacing w:before="240" w:after="240" w:line="360" w:lineRule="auto"/>
        <w:jc w:val="both"/>
        <w:rPr>
          <w:rFonts w:ascii="Arial" w:hAnsi="Arial" w:cs="Arial"/>
          <w:sz w:val="24"/>
          <w:szCs w:val="24"/>
        </w:rPr>
      </w:pPr>
    </w:p>
    <w:p w:rsidR="000E0D92" w:rsidRPr="0002471C" w:rsidRDefault="000E0D92" w:rsidP="002F4CCF">
      <w:pPr>
        <w:spacing w:before="240" w:after="240" w:line="360" w:lineRule="auto"/>
        <w:jc w:val="both"/>
        <w:rPr>
          <w:rFonts w:ascii="Arial" w:hAnsi="Arial" w:cs="Arial"/>
          <w:sz w:val="24"/>
          <w:szCs w:val="24"/>
        </w:rPr>
      </w:pPr>
    </w:p>
    <w:p w:rsidR="000E0D92" w:rsidRPr="0002471C" w:rsidRDefault="000E0D92" w:rsidP="002F4CCF">
      <w:pPr>
        <w:spacing w:before="240" w:after="240" w:line="360" w:lineRule="auto"/>
        <w:jc w:val="both"/>
        <w:rPr>
          <w:rFonts w:ascii="Arial" w:hAnsi="Arial" w:cs="Arial"/>
          <w:sz w:val="24"/>
          <w:szCs w:val="24"/>
        </w:rPr>
      </w:pPr>
    </w:p>
    <w:p w:rsidR="000E0D92" w:rsidRPr="0002471C" w:rsidRDefault="000E0D92" w:rsidP="002F4CCF">
      <w:pPr>
        <w:spacing w:before="240" w:after="240" w:line="360" w:lineRule="auto"/>
        <w:jc w:val="both"/>
        <w:rPr>
          <w:rFonts w:ascii="Arial" w:hAnsi="Arial" w:cs="Arial"/>
          <w:sz w:val="24"/>
          <w:szCs w:val="24"/>
        </w:rPr>
      </w:pPr>
    </w:p>
    <w:p w:rsidR="000E0D92" w:rsidRPr="0002471C" w:rsidRDefault="002F4CCF" w:rsidP="002F4CCF">
      <w:pPr>
        <w:spacing w:before="240" w:after="240" w:line="360" w:lineRule="auto"/>
        <w:jc w:val="both"/>
        <w:rPr>
          <w:rFonts w:ascii="Arial" w:hAnsi="Arial" w:cs="Arial"/>
          <w:sz w:val="24"/>
          <w:szCs w:val="24"/>
        </w:rPr>
      </w:pPr>
      <w:r w:rsidRPr="0002471C">
        <w:rPr>
          <w:rFonts w:ascii="Arial" w:hAnsi="Arial" w:cs="Arial"/>
          <w:noProof/>
          <w:sz w:val="24"/>
          <w:szCs w:val="24"/>
        </w:rPr>
        <w:drawing>
          <wp:anchor distT="0" distB="0" distL="114300" distR="114300" simplePos="0" relativeHeight="251663360" behindDoc="1" locked="0" layoutInCell="1" allowOverlap="1">
            <wp:simplePos x="0" y="0"/>
            <wp:positionH relativeFrom="column">
              <wp:posOffset>14605</wp:posOffset>
            </wp:positionH>
            <wp:positionV relativeFrom="paragraph">
              <wp:posOffset>106045</wp:posOffset>
            </wp:positionV>
            <wp:extent cx="5762625" cy="1990725"/>
            <wp:effectExtent l="19050" t="0" r="9525" b="0"/>
            <wp:wrapNone/>
            <wp:docPr id="10" name="Resim 7"/>
            <wp:cNvGraphicFramePr/>
            <a:graphic xmlns:a="http://schemas.openxmlformats.org/drawingml/2006/main">
              <a:graphicData uri="http://schemas.openxmlformats.org/drawingml/2006/picture">
                <pic:pic xmlns:pic="http://schemas.openxmlformats.org/drawingml/2006/picture">
                  <pic:nvPicPr>
                    <pic:cNvPr id="15364" name="Picture 2"/>
                    <pic:cNvPicPr>
                      <a:picLocks noChangeAspect="1" noChangeArrowheads="1"/>
                    </pic:cNvPicPr>
                  </pic:nvPicPr>
                  <pic:blipFill>
                    <a:blip r:embed="rId13" cstate="print"/>
                    <a:srcRect l="51042"/>
                    <a:stretch>
                      <a:fillRect/>
                    </a:stretch>
                  </pic:blipFill>
                  <pic:spPr bwMode="auto">
                    <a:xfrm>
                      <a:off x="0" y="0"/>
                      <a:ext cx="5762625" cy="1990725"/>
                    </a:xfrm>
                    <a:prstGeom prst="rect">
                      <a:avLst/>
                    </a:prstGeom>
                    <a:noFill/>
                    <a:ln w="9525">
                      <a:noFill/>
                      <a:miter lim="800000"/>
                      <a:headEnd/>
                      <a:tailEnd/>
                    </a:ln>
                  </pic:spPr>
                </pic:pic>
              </a:graphicData>
            </a:graphic>
          </wp:anchor>
        </w:drawing>
      </w:r>
    </w:p>
    <w:p w:rsidR="000E0D92" w:rsidRPr="0002471C" w:rsidRDefault="000E0D92" w:rsidP="002F4CCF">
      <w:pPr>
        <w:spacing w:before="240" w:after="240" w:line="360" w:lineRule="auto"/>
        <w:jc w:val="both"/>
        <w:rPr>
          <w:rFonts w:ascii="Arial" w:hAnsi="Arial" w:cs="Arial"/>
          <w:sz w:val="24"/>
          <w:szCs w:val="24"/>
        </w:rPr>
      </w:pPr>
    </w:p>
    <w:p w:rsidR="000E0D92" w:rsidRPr="0002471C" w:rsidRDefault="000E0D92" w:rsidP="002F4CCF">
      <w:pPr>
        <w:spacing w:before="240" w:after="240" w:line="360" w:lineRule="auto"/>
        <w:jc w:val="both"/>
        <w:rPr>
          <w:rFonts w:ascii="Arial" w:hAnsi="Arial" w:cs="Arial"/>
          <w:sz w:val="24"/>
          <w:szCs w:val="24"/>
        </w:rPr>
      </w:pPr>
    </w:p>
    <w:p w:rsidR="000E0D92" w:rsidRPr="0002471C" w:rsidRDefault="000E0D92" w:rsidP="002F4CCF">
      <w:pPr>
        <w:spacing w:before="240" w:after="240" w:line="360" w:lineRule="auto"/>
        <w:jc w:val="both"/>
        <w:rPr>
          <w:rFonts w:ascii="Arial" w:hAnsi="Arial" w:cs="Arial"/>
          <w:sz w:val="24"/>
          <w:szCs w:val="24"/>
        </w:rPr>
      </w:pPr>
    </w:p>
    <w:p w:rsidR="000E0D92" w:rsidRPr="0002471C" w:rsidRDefault="000E0D92" w:rsidP="002F4CCF">
      <w:pPr>
        <w:spacing w:before="240" w:after="240" w:line="360" w:lineRule="auto"/>
        <w:jc w:val="both"/>
        <w:rPr>
          <w:rFonts w:ascii="Arial" w:hAnsi="Arial" w:cs="Arial"/>
          <w:sz w:val="24"/>
          <w:szCs w:val="24"/>
        </w:rPr>
      </w:pPr>
    </w:p>
    <w:p w:rsidR="000E0D92" w:rsidRPr="0002471C" w:rsidRDefault="000E0D92" w:rsidP="002F4CCF">
      <w:pPr>
        <w:spacing w:before="240" w:after="240" w:line="360" w:lineRule="auto"/>
        <w:jc w:val="both"/>
        <w:rPr>
          <w:rFonts w:ascii="Arial" w:hAnsi="Arial" w:cs="Arial"/>
          <w:sz w:val="24"/>
          <w:szCs w:val="24"/>
        </w:rPr>
      </w:pPr>
    </w:p>
    <w:p w:rsidR="00464A6C" w:rsidRPr="0002471C" w:rsidRDefault="001F5907" w:rsidP="002F4CCF">
      <w:pPr>
        <w:pStyle w:val="Default"/>
        <w:spacing w:before="240" w:after="240" w:line="360" w:lineRule="auto"/>
        <w:ind w:firstLine="708"/>
        <w:jc w:val="both"/>
        <w:rPr>
          <w:rFonts w:ascii="Arial" w:hAnsi="Arial" w:cs="Arial"/>
          <w:b/>
          <w:bCs/>
        </w:rPr>
      </w:pPr>
      <w:r w:rsidRPr="0002471C">
        <w:rPr>
          <w:rFonts w:ascii="Arial" w:hAnsi="Arial" w:cs="Arial"/>
          <w:b/>
          <w:bCs/>
        </w:rPr>
        <w:t xml:space="preserve">IŞIKLI İŞARETLER İÇİN ASGARİ KURALLAR </w:t>
      </w:r>
    </w:p>
    <w:p w:rsidR="00464A6C" w:rsidRPr="0002471C" w:rsidRDefault="001F5907" w:rsidP="002F4CCF">
      <w:pPr>
        <w:pStyle w:val="Default"/>
        <w:spacing w:before="240" w:after="240" w:line="360" w:lineRule="auto"/>
        <w:ind w:firstLine="708"/>
        <w:jc w:val="both"/>
        <w:rPr>
          <w:rFonts w:ascii="Arial" w:hAnsi="Arial" w:cs="Arial"/>
        </w:rPr>
      </w:pPr>
      <w:r w:rsidRPr="0002471C">
        <w:rPr>
          <w:rFonts w:ascii="Arial" w:hAnsi="Arial" w:cs="Arial"/>
        </w:rPr>
        <w:t xml:space="preserve">Işıklı işaretler, kullanım amacına ve şartlarına uygun olarak, bulunduğu ortama göre iyi görünür ve seçilir olacak, aşırı ışık nedeniyle parlamayacak veya yetersiz ışık nedeniyle görünürlüğü azalmayacaktır. </w:t>
      </w:r>
    </w:p>
    <w:p w:rsidR="00464A6C" w:rsidRPr="0002471C" w:rsidRDefault="001F5907" w:rsidP="002F4CCF">
      <w:pPr>
        <w:pStyle w:val="Default"/>
        <w:spacing w:before="240" w:after="240" w:line="360" w:lineRule="auto"/>
        <w:ind w:firstLine="708"/>
        <w:jc w:val="both"/>
        <w:rPr>
          <w:rFonts w:ascii="Arial" w:hAnsi="Arial" w:cs="Arial"/>
        </w:rPr>
      </w:pPr>
      <w:r w:rsidRPr="0002471C">
        <w:rPr>
          <w:rFonts w:ascii="Arial" w:hAnsi="Arial" w:cs="Arial"/>
        </w:rPr>
        <w:t xml:space="preserve">Işıklı işaretlerin sinyal gönderen ışıklı alanı, tek renk ya da belirli bir zemin üzerinde </w:t>
      </w:r>
      <w:proofErr w:type="spellStart"/>
      <w:r w:rsidRPr="0002471C">
        <w:rPr>
          <w:rFonts w:ascii="Arial" w:hAnsi="Arial" w:cs="Arial"/>
        </w:rPr>
        <w:t>piktogramdan</w:t>
      </w:r>
      <w:proofErr w:type="spellEnd"/>
      <w:r w:rsidRPr="0002471C">
        <w:rPr>
          <w:rFonts w:ascii="Arial" w:hAnsi="Arial" w:cs="Arial"/>
        </w:rPr>
        <w:t xml:space="preserve"> ibaret olacaktır. </w:t>
      </w:r>
    </w:p>
    <w:p w:rsidR="00464A6C" w:rsidRPr="0002471C" w:rsidRDefault="001F5907" w:rsidP="002F4CCF">
      <w:pPr>
        <w:pStyle w:val="Default"/>
        <w:spacing w:before="240" w:after="240" w:line="360" w:lineRule="auto"/>
        <w:ind w:firstLine="708"/>
        <w:jc w:val="both"/>
        <w:rPr>
          <w:rFonts w:ascii="Arial" w:hAnsi="Arial" w:cs="Arial"/>
        </w:rPr>
      </w:pPr>
      <w:r w:rsidRPr="0002471C">
        <w:rPr>
          <w:rFonts w:ascii="Arial" w:hAnsi="Arial" w:cs="Arial"/>
        </w:rPr>
        <w:t xml:space="preserve">Kullanılan tek renk yönetmelik Ek–I, bölüm 4’te yer alan renk tablosuna uygun olacaktır. </w:t>
      </w:r>
    </w:p>
    <w:p w:rsidR="00464A6C" w:rsidRPr="0002471C" w:rsidRDefault="001F5907" w:rsidP="002F4CCF">
      <w:pPr>
        <w:pStyle w:val="Default"/>
        <w:spacing w:before="240" w:after="240" w:line="360" w:lineRule="auto"/>
        <w:ind w:firstLine="708"/>
        <w:jc w:val="both"/>
        <w:rPr>
          <w:rFonts w:ascii="Arial" w:hAnsi="Arial" w:cs="Arial"/>
        </w:rPr>
      </w:pPr>
      <w:r w:rsidRPr="0002471C">
        <w:rPr>
          <w:rFonts w:ascii="Arial" w:hAnsi="Arial" w:cs="Arial"/>
        </w:rPr>
        <w:lastRenderedPageBreak/>
        <w:t xml:space="preserve">İşaret bir </w:t>
      </w:r>
      <w:proofErr w:type="spellStart"/>
      <w:r w:rsidRPr="0002471C">
        <w:rPr>
          <w:rFonts w:ascii="Arial" w:hAnsi="Arial" w:cs="Arial"/>
        </w:rPr>
        <w:t>piktogram</w:t>
      </w:r>
      <w:proofErr w:type="spellEnd"/>
      <w:r w:rsidRPr="0002471C">
        <w:rPr>
          <w:rFonts w:ascii="Arial" w:hAnsi="Arial" w:cs="Arial"/>
        </w:rPr>
        <w:t xml:space="preserve"> içeriyorsa, bu </w:t>
      </w:r>
      <w:proofErr w:type="spellStart"/>
      <w:r w:rsidRPr="0002471C">
        <w:rPr>
          <w:rFonts w:ascii="Arial" w:hAnsi="Arial" w:cs="Arial"/>
        </w:rPr>
        <w:t>piktogram</w:t>
      </w:r>
      <w:proofErr w:type="spellEnd"/>
      <w:r w:rsidRPr="0002471C">
        <w:rPr>
          <w:rFonts w:ascii="Arial" w:hAnsi="Arial" w:cs="Arial"/>
        </w:rPr>
        <w:t xml:space="preserve"> Ek–</w:t>
      </w:r>
      <w:proofErr w:type="spellStart"/>
      <w:r w:rsidRPr="0002471C">
        <w:rPr>
          <w:rFonts w:ascii="Arial" w:hAnsi="Arial" w:cs="Arial"/>
        </w:rPr>
        <w:t>II’de</w:t>
      </w:r>
      <w:proofErr w:type="spellEnd"/>
      <w:r w:rsidRPr="0002471C">
        <w:rPr>
          <w:rFonts w:ascii="Arial" w:hAnsi="Arial" w:cs="Arial"/>
        </w:rPr>
        <w:t xml:space="preserve"> belirtilen ilgili kuralların hepsine uygun olacaktır. </w:t>
      </w:r>
    </w:p>
    <w:p w:rsidR="00464A6C" w:rsidRPr="0002471C" w:rsidRDefault="001F5907" w:rsidP="002F4CCF">
      <w:pPr>
        <w:pStyle w:val="Default"/>
        <w:spacing w:before="240" w:after="240" w:line="360" w:lineRule="auto"/>
        <w:ind w:firstLine="708"/>
        <w:jc w:val="both"/>
        <w:rPr>
          <w:rFonts w:ascii="Arial" w:hAnsi="Arial" w:cs="Arial"/>
        </w:rPr>
      </w:pPr>
      <w:r w:rsidRPr="0002471C">
        <w:rPr>
          <w:rFonts w:ascii="Arial" w:hAnsi="Arial" w:cs="Arial"/>
        </w:rPr>
        <w:t xml:space="preserve">Özel kullanım kuralları </w:t>
      </w:r>
    </w:p>
    <w:p w:rsidR="00464A6C" w:rsidRPr="0002471C" w:rsidRDefault="001F5907" w:rsidP="002F4CCF">
      <w:pPr>
        <w:pStyle w:val="Default"/>
        <w:spacing w:before="240" w:after="240" w:line="360" w:lineRule="auto"/>
        <w:ind w:firstLine="708"/>
        <w:jc w:val="both"/>
        <w:rPr>
          <w:rFonts w:ascii="Arial" w:hAnsi="Arial" w:cs="Arial"/>
        </w:rPr>
      </w:pPr>
      <w:r w:rsidRPr="0002471C">
        <w:rPr>
          <w:rFonts w:ascii="Arial" w:hAnsi="Arial" w:cs="Arial"/>
        </w:rPr>
        <w:t xml:space="preserve">Bir aygıt hem sürekli hem de aralıklı işaretler gönderiyorsa, aralıklı gönderilen işaret sürekli işaretin belirttiğinden daha fazla tehlikeli bir durumu ya da daha acil olarak yapılması istenen/emredilen müdahale ya da eylemi ifade eder. Işığın yanık kalma ve sönük kalma süreleri aşağıdaki gibi olacaktır. </w:t>
      </w:r>
    </w:p>
    <w:p w:rsidR="00464A6C" w:rsidRPr="0002471C" w:rsidRDefault="001F5907" w:rsidP="002F4CCF">
      <w:pPr>
        <w:pStyle w:val="Default"/>
        <w:spacing w:before="240" w:after="240" w:line="360" w:lineRule="auto"/>
        <w:ind w:firstLine="708"/>
        <w:jc w:val="both"/>
        <w:rPr>
          <w:rFonts w:ascii="Arial" w:hAnsi="Arial" w:cs="Arial"/>
        </w:rPr>
      </w:pPr>
      <w:r w:rsidRPr="0002471C">
        <w:rPr>
          <w:rFonts w:ascii="Arial" w:hAnsi="Arial" w:cs="Arial"/>
        </w:rPr>
        <w:t xml:space="preserve">Mesajın tam olarak anlaşılmasını sağlayacak ve diğer ışıklı işaretlerle veya sürekli yanan ışıklı işaretlerle karışmayacaktır. </w:t>
      </w:r>
    </w:p>
    <w:p w:rsidR="00464A6C" w:rsidRPr="0002471C" w:rsidRDefault="001F5907" w:rsidP="002F4CCF">
      <w:pPr>
        <w:pStyle w:val="Default"/>
        <w:spacing w:before="240" w:after="240" w:line="360" w:lineRule="auto"/>
        <w:ind w:firstLine="708"/>
        <w:jc w:val="both"/>
        <w:rPr>
          <w:rFonts w:ascii="Arial" w:hAnsi="Arial" w:cs="Arial"/>
        </w:rPr>
      </w:pPr>
      <w:r w:rsidRPr="0002471C">
        <w:rPr>
          <w:rFonts w:ascii="Arial" w:hAnsi="Arial" w:cs="Arial"/>
        </w:rPr>
        <w:t xml:space="preserve">Yanıp sönen ışıklı işaret, sesli sinyal yerine ya da sesli sinyalle birlikte kullanılıyorsa, aynı kodlama kullanılacaktır. </w:t>
      </w:r>
    </w:p>
    <w:p w:rsidR="00464A6C" w:rsidRPr="0002471C" w:rsidRDefault="001F5907" w:rsidP="002F4CCF">
      <w:pPr>
        <w:pStyle w:val="Default"/>
        <w:spacing w:before="240" w:after="240" w:line="360" w:lineRule="auto"/>
        <w:ind w:firstLine="708"/>
        <w:jc w:val="both"/>
        <w:rPr>
          <w:rFonts w:ascii="Arial" w:hAnsi="Arial" w:cs="Arial"/>
        </w:rPr>
      </w:pPr>
      <w:r w:rsidRPr="0002471C">
        <w:rPr>
          <w:rFonts w:ascii="Arial" w:hAnsi="Arial" w:cs="Arial"/>
        </w:rPr>
        <w:t>Ciddi bir tehlikeyi bildiren yanıp sönen ışıklı işaretler, özel olarak gözlem altında tutulacak ve yedek bir lamba bulundurulacaktır.</w:t>
      </w:r>
    </w:p>
    <w:p w:rsidR="00464A6C" w:rsidRPr="0002471C" w:rsidRDefault="001F5907" w:rsidP="002F4CCF">
      <w:pPr>
        <w:pStyle w:val="Default"/>
        <w:spacing w:before="240" w:after="240" w:line="360" w:lineRule="auto"/>
        <w:ind w:firstLine="708"/>
        <w:jc w:val="both"/>
        <w:rPr>
          <w:rFonts w:ascii="Arial" w:hAnsi="Arial" w:cs="Arial"/>
          <w:b/>
          <w:bCs/>
        </w:rPr>
      </w:pPr>
      <w:r w:rsidRPr="0002471C">
        <w:rPr>
          <w:rFonts w:ascii="Arial" w:hAnsi="Arial" w:cs="Arial"/>
          <w:b/>
          <w:bCs/>
        </w:rPr>
        <w:t xml:space="preserve">SESLİ SİNYALLER İÇİN ASGARİ KURALLAR </w:t>
      </w:r>
    </w:p>
    <w:p w:rsidR="00464A6C" w:rsidRPr="0002471C" w:rsidRDefault="001F5907" w:rsidP="002F4CCF">
      <w:pPr>
        <w:pStyle w:val="Default"/>
        <w:spacing w:before="240" w:after="240" w:line="360" w:lineRule="auto"/>
        <w:ind w:firstLine="708"/>
        <w:jc w:val="both"/>
        <w:rPr>
          <w:rFonts w:ascii="Arial" w:hAnsi="Arial" w:cs="Arial"/>
        </w:rPr>
      </w:pPr>
      <w:r w:rsidRPr="0002471C">
        <w:rPr>
          <w:rFonts w:ascii="Arial" w:hAnsi="Arial" w:cs="Arial"/>
        </w:rPr>
        <w:t>Sesli sinyaller;</w:t>
      </w:r>
      <w:r w:rsidR="0036415D">
        <w:rPr>
          <w:rFonts w:ascii="Arial" w:hAnsi="Arial" w:cs="Arial"/>
        </w:rPr>
        <w:t xml:space="preserve"> </w:t>
      </w:r>
      <w:r w:rsidRPr="0002471C">
        <w:rPr>
          <w:rFonts w:ascii="Arial" w:hAnsi="Arial" w:cs="Arial"/>
        </w:rPr>
        <w:t xml:space="preserve">ortam gürültüsünden hayli yüksek, ancak aşırı derecede yüksek ve zarar verici olmayacak şekilde duyulabilir bir ses düzeyinde olacak ve teknik özellikleri itibariyle kolaylıkla tanınabilir, diğer sesli sinyaller ile ortamdaki seslerden açıkça ayırt edilebilir olacaktır. </w:t>
      </w:r>
    </w:p>
    <w:p w:rsidR="00464A6C" w:rsidRPr="0002471C" w:rsidRDefault="001F5907" w:rsidP="002F4CCF">
      <w:pPr>
        <w:pStyle w:val="Default"/>
        <w:spacing w:before="240" w:after="240" w:line="360" w:lineRule="auto"/>
        <w:ind w:firstLine="708"/>
        <w:jc w:val="both"/>
        <w:rPr>
          <w:rFonts w:ascii="Arial" w:hAnsi="Arial" w:cs="Arial"/>
        </w:rPr>
      </w:pPr>
      <w:r w:rsidRPr="0002471C">
        <w:rPr>
          <w:rFonts w:ascii="Arial" w:hAnsi="Arial" w:cs="Arial"/>
        </w:rPr>
        <w:t xml:space="preserve">Eğer bir aygıt sabit ve değişken frekansta sesli sinyal yayıyorsa; aygıtın yaydığı değişken frekanslı sinyal, sabit frekanslı sinyale göre daha tehlikeli bir durumu veya daha acil olarak yapılması istenen/emredilen müdahale ya da eylemi ifade eder. </w:t>
      </w:r>
    </w:p>
    <w:p w:rsidR="00464A6C" w:rsidRPr="0002471C" w:rsidRDefault="001F5907" w:rsidP="002F4CCF">
      <w:pPr>
        <w:pStyle w:val="Default"/>
        <w:spacing w:before="240" w:after="240" w:line="360" w:lineRule="auto"/>
        <w:ind w:firstLine="708"/>
        <w:jc w:val="both"/>
        <w:rPr>
          <w:rFonts w:ascii="Arial" w:hAnsi="Arial" w:cs="Arial"/>
        </w:rPr>
      </w:pPr>
      <w:r w:rsidRPr="0002471C">
        <w:rPr>
          <w:rFonts w:ascii="Arial" w:hAnsi="Arial" w:cs="Arial"/>
        </w:rPr>
        <w:t xml:space="preserve">Tahliye işaretleri sürekli olacaktır. </w:t>
      </w:r>
    </w:p>
    <w:p w:rsidR="00464A6C" w:rsidRPr="0002471C" w:rsidRDefault="001F5907" w:rsidP="002F4CCF">
      <w:pPr>
        <w:pStyle w:val="Default"/>
        <w:spacing w:before="240" w:after="240" w:line="360" w:lineRule="auto"/>
        <w:ind w:firstLine="708"/>
        <w:jc w:val="both"/>
        <w:rPr>
          <w:rFonts w:ascii="Arial" w:hAnsi="Arial" w:cs="Arial"/>
          <w:b/>
          <w:bCs/>
        </w:rPr>
      </w:pPr>
      <w:r w:rsidRPr="0002471C">
        <w:rPr>
          <w:rFonts w:ascii="Arial" w:hAnsi="Arial" w:cs="Arial"/>
          <w:b/>
          <w:bCs/>
        </w:rPr>
        <w:t xml:space="preserve">SÖZLÜ HABERLEŞME İÇİN ASGARİ KURALLAR GENEL HUSUSLAR </w:t>
      </w:r>
    </w:p>
    <w:p w:rsidR="00464A6C" w:rsidRPr="0002471C" w:rsidRDefault="001F5907" w:rsidP="002F4CCF">
      <w:pPr>
        <w:pStyle w:val="Default"/>
        <w:spacing w:before="240" w:after="240" w:line="360" w:lineRule="auto"/>
        <w:ind w:firstLine="708"/>
        <w:jc w:val="both"/>
        <w:rPr>
          <w:rFonts w:ascii="Arial" w:hAnsi="Arial" w:cs="Arial"/>
        </w:rPr>
      </w:pPr>
      <w:r w:rsidRPr="0002471C">
        <w:rPr>
          <w:rFonts w:ascii="Arial" w:hAnsi="Arial" w:cs="Arial"/>
        </w:rPr>
        <w:t xml:space="preserve">Bir veya birden fazla kişiler arasında yapılan sözlü haberleşmede; belirli bir formda veya kodlanmış haldeki kısa metinler, cümleler, kelime veya kelime grupları kullanılacaktır. </w:t>
      </w:r>
    </w:p>
    <w:p w:rsidR="00464A6C" w:rsidRPr="0002471C" w:rsidRDefault="001F5907" w:rsidP="002F4CCF">
      <w:pPr>
        <w:pStyle w:val="Default"/>
        <w:spacing w:before="240" w:after="240" w:line="360" w:lineRule="auto"/>
        <w:ind w:firstLine="708"/>
        <w:jc w:val="both"/>
        <w:rPr>
          <w:rFonts w:ascii="Arial" w:hAnsi="Arial" w:cs="Arial"/>
        </w:rPr>
      </w:pPr>
      <w:r w:rsidRPr="0002471C">
        <w:rPr>
          <w:rFonts w:ascii="Arial" w:hAnsi="Arial" w:cs="Arial"/>
        </w:rPr>
        <w:lastRenderedPageBreak/>
        <w:t xml:space="preserve">Sözlü mesajlar mümkün olduğunca kısa, yalın ve açık olmalıdır. Konuşanın konuşma becerisi ve dinleyenin duyma yeteneği güvenilir bir sözlü iletişime uygun olacaktır. </w:t>
      </w:r>
    </w:p>
    <w:p w:rsidR="00464A6C" w:rsidRPr="0002471C" w:rsidRDefault="001F5907" w:rsidP="002F4CCF">
      <w:pPr>
        <w:pStyle w:val="Default"/>
        <w:spacing w:before="240" w:after="240" w:line="360" w:lineRule="auto"/>
        <w:ind w:firstLine="708"/>
        <w:jc w:val="both"/>
        <w:rPr>
          <w:rFonts w:ascii="Arial" w:hAnsi="Arial" w:cs="Arial"/>
        </w:rPr>
      </w:pPr>
      <w:r w:rsidRPr="0002471C">
        <w:rPr>
          <w:rFonts w:ascii="Arial" w:hAnsi="Arial" w:cs="Arial"/>
        </w:rPr>
        <w:t xml:space="preserve">Sözlü haberleşme doğrudan insan sesi veya uygun bir vasıtayla yayınlanan insan sesi ya da yapay insan sesi ile olacaktır. </w:t>
      </w:r>
    </w:p>
    <w:p w:rsidR="00464A6C" w:rsidRPr="0002471C" w:rsidRDefault="001F5907" w:rsidP="002F4CCF">
      <w:pPr>
        <w:pStyle w:val="Default"/>
        <w:spacing w:before="240" w:after="240" w:line="360" w:lineRule="auto"/>
        <w:ind w:firstLine="708"/>
        <w:jc w:val="both"/>
        <w:rPr>
          <w:rFonts w:ascii="Arial" w:hAnsi="Arial" w:cs="Arial"/>
        </w:rPr>
      </w:pPr>
      <w:r w:rsidRPr="0002471C">
        <w:rPr>
          <w:rFonts w:ascii="Arial" w:hAnsi="Arial" w:cs="Arial"/>
        </w:rPr>
        <w:t>Özel kullanım kuralları</w:t>
      </w:r>
    </w:p>
    <w:p w:rsidR="00464A6C" w:rsidRPr="0002471C" w:rsidRDefault="001F5907" w:rsidP="002F4CCF">
      <w:pPr>
        <w:pStyle w:val="Default"/>
        <w:spacing w:before="240" w:after="240" w:line="360" w:lineRule="auto"/>
        <w:ind w:firstLine="708"/>
        <w:jc w:val="both"/>
        <w:rPr>
          <w:rFonts w:ascii="Arial" w:hAnsi="Arial" w:cs="Arial"/>
        </w:rPr>
      </w:pPr>
      <w:r w:rsidRPr="0002471C">
        <w:rPr>
          <w:rFonts w:ascii="Arial" w:hAnsi="Arial" w:cs="Arial"/>
        </w:rPr>
        <w:t>Sözlü haberleşmede yer alan kişiler, sağlık ve güvenlik açısından istenilen davranışı yapabilmeleri için sözlü mesajı doğru telaffuz edebilecek ve anlayabilecek seviyede kullanılan dili bileceklerdir.</w:t>
      </w:r>
    </w:p>
    <w:p w:rsidR="00464A6C" w:rsidRPr="0002471C" w:rsidRDefault="001F5907" w:rsidP="002F4CCF">
      <w:pPr>
        <w:pStyle w:val="Default"/>
        <w:spacing w:before="240" w:after="240" w:line="360" w:lineRule="auto"/>
        <w:ind w:firstLine="708"/>
        <w:jc w:val="both"/>
        <w:rPr>
          <w:rFonts w:ascii="Arial" w:hAnsi="Arial" w:cs="Arial"/>
        </w:rPr>
      </w:pPr>
      <w:r w:rsidRPr="0002471C">
        <w:rPr>
          <w:rFonts w:ascii="Arial" w:hAnsi="Arial" w:cs="Arial"/>
        </w:rPr>
        <w:t xml:space="preserve">Sözlü iletişim, el–kol hareketleri yerine ya da onlarla birlikte kullanıldığında aşağıda verilen komutlar kullanılacaktır. </w:t>
      </w:r>
    </w:p>
    <w:p w:rsidR="00464A6C" w:rsidRPr="0002471C" w:rsidRDefault="001F5907" w:rsidP="002F4CCF">
      <w:pPr>
        <w:pStyle w:val="Default"/>
        <w:spacing w:before="240" w:after="240" w:line="360" w:lineRule="auto"/>
        <w:ind w:firstLine="708"/>
        <w:jc w:val="both"/>
        <w:rPr>
          <w:rFonts w:ascii="Arial" w:hAnsi="Arial" w:cs="Arial"/>
        </w:rPr>
      </w:pPr>
      <w:r w:rsidRPr="0002471C">
        <w:rPr>
          <w:rFonts w:ascii="Arial" w:hAnsi="Arial" w:cs="Arial"/>
        </w:rPr>
        <w:t xml:space="preserve">– </w:t>
      </w:r>
      <w:proofErr w:type="gramStart"/>
      <w:r w:rsidRPr="0002471C">
        <w:rPr>
          <w:rFonts w:ascii="Arial" w:hAnsi="Arial" w:cs="Arial"/>
        </w:rPr>
        <w:t>başlat : bir</w:t>
      </w:r>
      <w:proofErr w:type="gramEnd"/>
      <w:r w:rsidRPr="0002471C">
        <w:rPr>
          <w:rFonts w:ascii="Arial" w:hAnsi="Arial" w:cs="Arial"/>
        </w:rPr>
        <w:t xml:space="preserve"> işlem veya hareketi başlatmak için </w:t>
      </w:r>
    </w:p>
    <w:p w:rsidR="00464A6C" w:rsidRPr="0002471C" w:rsidRDefault="001F5907" w:rsidP="002F4CCF">
      <w:pPr>
        <w:pStyle w:val="Default"/>
        <w:spacing w:before="240" w:after="240" w:line="360" w:lineRule="auto"/>
        <w:ind w:firstLine="708"/>
        <w:jc w:val="both"/>
        <w:rPr>
          <w:rFonts w:ascii="Arial" w:hAnsi="Arial" w:cs="Arial"/>
        </w:rPr>
      </w:pPr>
      <w:r w:rsidRPr="0002471C">
        <w:rPr>
          <w:rFonts w:ascii="Arial" w:hAnsi="Arial" w:cs="Arial"/>
        </w:rPr>
        <w:t xml:space="preserve">– </w:t>
      </w:r>
      <w:proofErr w:type="gramStart"/>
      <w:r w:rsidRPr="0002471C">
        <w:rPr>
          <w:rFonts w:ascii="Arial" w:hAnsi="Arial" w:cs="Arial"/>
        </w:rPr>
        <w:t>dur : bir</w:t>
      </w:r>
      <w:proofErr w:type="gramEnd"/>
      <w:r w:rsidRPr="0002471C">
        <w:rPr>
          <w:rFonts w:ascii="Arial" w:hAnsi="Arial" w:cs="Arial"/>
        </w:rPr>
        <w:t xml:space="preserve"> hareketi durdurmak veya sona erdirmek için </w:t>
      </w:r>
    </w:p>
    <w:p w:rsidR="00464A6C" w:rsidRPr="0002471C" w:rsidRDefault="001F5907" w:rsidP="002F4CCF">
      <w:pPr>
        <w:pStyle w:val="Default"/>
        <w:spacing w:before="240" w:after="240" w:line="360" w:lineRule="auto"/>
        <w:ind w:firstLine="708"/>
        <w:jc w:val="both"/>
        <w:rPr>
          <w:rFonts w:ascii="Arial" w:hAnsi="Arial" w:cs="Arial"/>
        </w:rPr>
      </w:pPr>
      <w:r w:rsidRPr="0002471C">
        <w:rPr>
          <w:rFonts w:ascii="Arial" w:hAnsi="Arial" w:cs="Arial"/>
        </w:rPr>
        <w:t xml:space="preserve">– </w:t>
      </w:r>
      <w:proofErr w:type="gramStart"/>
      <w:r w:rsidRPr="0002471C">
        <w:rPr>
          <w:rFonts w:ascii="Arial" w:hAnsi="Arial" w:cs="Arial"/>
        </w:rPr>
        <w:t>tamam : bir</w:t>
      </w:r>
      <w:proofErr w:type="gramEnd"/>
      <w:r w:rsidRPr="0002471C">
        <w:rPr>
          <w:rFonts w:ascii="Arial" w:hAnsi="Arial" w:cs="Arial"/>
        </w:rPr>
        <w:t xml:space="preserve"> işlemi sona erdirmek için – yukarı : bir yükü yukarı kaldırmak için </w:t>
      </w:r>
    </w:p>
    <w:p w:rsidR="00464A6C" w:rsidRPr="0002471C" w:rsidRDefault="001F5907" w:rsidP="002F4CCF">
      <w:pPr>
        <w:pStyle w:val="Default"/>
        <w:spacing w:before="240" w:after="240" w:line="360" w:lineRule="auto"/>
        <w:ind w:firstLine="708"/>
        <w:jc w:val="both"/>
        <w:rPr>
          <w:rFonts w:ascii="Arial" w:hAnsi="Arial" w:cs="Arial"/>
        </w:rPr>
      </w:pPr>
      <w:r w:rsidRPr="0002471C">
        <w:rPr>
          <w:rFonts w:ascii="Arial" w:hAnsi="Arial" w:cs="Arial"/>
        </w:rPr>
        <w:t xml:space="preserve">– </w:t>
      </w:r>
      <w:proofErr w:type="gramStart"/>
      <w:r w:rsidRPr="0002471C">
        <w:rPr>
          <w:rFonts w:ascii="Arial" w:hAnsi="Arial" w:cs="Arial"/>
        </w:rPr>
        <w:t>aşağı : bir</w:t>
      </w:r>
      <w:proofErr w:type="gramEnd"/>
      <w:r w:rsidRPr="0002471C">
        <w:rPr>
          <w:rFonts w:ascii="Arial" w:hAnsi="Arial" w:cs="Arial"/>
        </w:rPr>
        <w:t xml:space="preserve"> yükü aşağı indirmek için</w:t>
      </w:r>
    </w:p>
    <w:p w:rsidR="00464A6C" w:rsidRPr="0002471C" w:rsidRDefault="001F5907" w:rsidP="002F4CCF">
      <w:pPr>
        <w:pStyle w:val="Default"/>
        <w:spacing w:before="240" w:after="240" w:line="360" w:lineRule="auto"/>
        <w:ind w:firstLine="708"/>
        <w:jc w:val="both"/>
        <w:rPr>
          <w:rFonts w:ascii="Arial" w:hAnsi="Arial" w:cs="Arial"/>
        </w:rPr>
      </w:pPr>
      <w:r w:rsidRPr="0002471C">
        <w:rPr>
          <w:rFonts w:ascii="Arial" w:hAnsi="Arial" w:cs="Arial"/>
        </w:rPr>
        <w:t xml:space="preserve"> – ileri – geri – sağ – sol : (Bu komutlar uygun el hareketleri ile eşgüdümlü olacak şekilde kullanılacaktır.) </w:t>
      </w:r>
    </w:p>
    <w:p w:rsidR="00464A6C" w:rsidRPr="0002471C" w:rsidRDefault="001F5907" w:rsidP="002F4CCF">
      <w:pPr>
        <w:pStyle w:val="Default"/>
        <w:spacing w:before="240" w:after="240" w:line="360" w:lineRule="auto"/>
        <w:ind w:firstLine="708"/>
        <w:jc w:val="both"/>
        <w:rPr>
          <w:rFonts w:ascii="Arial" w:hAnsi="Arial" w:cs="Arial"/>
        </w:rPr>
      </w:pPr>
      <w:r w:rsidRPr="0002471C">
        <w:rPr>
          <w:rFonts w:ascii="Arial" w:hAnsi="Arial" w:cs="Arial"/>
        </w:rPr>
        <w:t xml:space="preserve">– </w:t>
      </w:r>
      <w:proofErr w:type="gramStart"/>
      <w:r w:rsidRPr="0002471C">
        <w:rPr>
          <w:rFonts w:ascii="Arial" w:hAnsi="Arial" w:cs="Arial"/>
        </w:rPr>
        <w:t>kes : acil</w:t>
      </w:r>
      <w:proofErr w:type="gramEnd"/>
      <w:r w:rsidRPr="0002471C">
        <w:rPr>
          <w:rFonts w:ascii="Arial" w:hAnsi="Arial" w:cs="Arial"/>
        </w:rPr>
        <w:t xml:space="preserve"> olarak durdurmak için </w:t>
      </w:r>
    </w:p>
    <w:p w:rsidR="00464A6C" w:rsidRPr="0002471C" w:rsidRDefault="001F5907" w:rsidP="002F4CCF">
      <w:pPr>
        <w:pStyle w:val="Default"/>
        <w:spacing w:before="240" w:after="240" w:line="360" w:lineRule="auto"/>
        <w:ind w:firstLine="708"/>
        <w:jc w:val="both"/>
        <w:rPr>
          <w:rFonts w:ascii="Arial" w:hAnsi="Arial" w:cs="Arial"/>
        </w:rPr>
      </w:pPr>
      <w:r w:rsidRPr="0002471C">
        <w:rPr>
          <w:rFonts w:ascii="Arial" w:hAnsi="Arial" w:cs="Arial"/>
        </w:rPr>
        <w:t xml:space="preserve">– </w:t>
      </w:r>
      <w:proofErr w:type="gramStart"/>
      <w:r w:rsidRPr="0002471C">
        <w:rPr>
          <w:rFonts w:ascii="Arial" w:hAnsi="Arial" w:cs="Arial"/>
        </w:rPr>
        <w:t>çabuk : güvenlik</w:t>
      </w:r>
      <w:proofErr w:type="gramEnd"/>
      <w:r w:rsidRPr="0002471C">
        <w:rPr>
          <w:rFonts w:ascii="Arial" w:hAnsi="Arial" w:cs="Arial"/>
        </w:rPr>
        <w:t xml:space="preserve"> nedeniyle bir hareketi hızlandırmak için</w:t>
      </w:r>
    </w:p>
    <w:p w:rsidR="00464A6C" w:rsidRPr="0002471C" w:rsidRDefault="001F5907" w:rsidP="002F4CCF">
      <w:pPr>
        <w:pStyle w:val="Default"/>
        <w:spacing w:before="240" w:after="240" w:line="360" w:lineRule="auto"/>
        <w:ind w:firstLine="708"/>
        <w:jc w:val="both"/>
        <w:rPr>
          <w:rFonts w:ascii="Arial" w:hAnsi="Arial" w:cs="Arial"/>
          <w:b/>
          <w:bCs/>
        </w:rPr>
      </w:pPr>
      <w:r w:rsidRPr="0002471C">
        <w:rPr>
          <w:rFonts w:ascii="Arial" w:hAnsi="Arial" w:cs="Arial"/>
        </w:rPr>
        <w:t xml:space="preserve"> </w:t>
      </w:r>
      <w:r w:rsidRPr="0002471C">
        <w:rPr>
          <w:rFonts w:ascii="Arial" w:hAnsi="Arial" w:cs="Arial"/>
          <w:b/>
          <w:bCs/>
        </w:rPr>
        <w:t xml:space="preserve">EL İŞARETLERİ İÇİN ASGARİ GEREKLER Özellikler </w:t>
      </w:r>
    </w:p>
    <w:p w:rsidR="00464A6C" w:rsidRPr="0002471C" w:rsidRDefault="001F5907" w:rsidP="002F4CCF">
      <w:pPr>
        <w:pStyle w:val="Default"/>
        <w:spacing w:before="240" w:after="240" w:line="360" w:lineRule="auto"/>
        <w:ind w:firstLine="708"/>
        <w:jc w:val="both"/>
        <w:rPr>
          <w:rFonts w:ascii="Arial" w:hAnsi="Arial" w:cs="Arial"/>
        </w:rPr>
      </w:pPr>
      <w:r w:rsidRPr="0002471C">
        <w:rPr>
          <w:rFonts w:ascii="Arial" w:hAnsi="Arial" w:cs="Arial"/>
        </w:rPr>
        <w:t xml:space="preserve">El işaretleri kesin, yalın, yapılması ve anlaşılması kolay olacak ve benzer işaretlerden belirgin bir şekilde farklı olacaktır. </w:t>
      </w:r>
    </w:p>
    <w:p w:rsidR="00464A6C" w:rsidRPr="0002471C" w:rsidRDefault="001F5907" w:rsidP="002F4CCF">
      <w:pPr>
        <w:pStyle w:val="Default"/>
        <w:spacing w:before="240" w:after="240" w:line="360" w:lineRule="auto"/>
        <w:ind w:firstLine="708"/>
        <w:jc w:val="both"/>
        <w:rPr>
          <w:rFonts w:ascii="Arial" w:hAnsi="Arial" w:cs="Arial"/>
        </w:rPr>
      </w:pPr>
      <w:r w:rsidRPr="0002471C">
        <w:rPr>
          <w:rFonts w:ascii="Arial" w:hAnsi="Arial" w:cs="Arial"/>
        </w:rPr>
        <w:t xml:space="preserve">Aynı anda iki kol birden kullanılıyorsa, bunlar simetrik olarak hareket ettirilecek ve bir harekette sadece bir işaret verilecektir. </w:t>
      </w:r>
    </w:p>
    <w:p w:rsidR="001F5907" w:rsidRPr="0002471C" w:rsidRDefault="001F5907" w:rsidP="002F4CCF">
      <w:pPr>
        <w:pStyle w:val="Default"/>
        <w:spacing w:before="240" w:after="240" w:line="360" w:lineRule="auto"/>
        <w:ind w:firstLine="708"/>
        <w:jc w:val="both"/>
        <w:rPr>
          <w:rFonts w:ascii="Arial" w:hAnsi="Arial" w:cs="Arial"/>
        </w:rPr>
      </w:pPr>
      <w:r w:rsidRPr="0002471C">
        <w:rPr>
          <w:rFonts w:ascii="Arial" w:hAnsi="Arial" w:cs="Arial"/>
        </w:rPr>
        <w:lastRenderedPageBreak/>
        <w:t>Yukarıdaki şartlara uymak, aynı anlamı vermek ve anlaşılabilir olmak kaydıyla 3 üncü bölümde gösterilen işaretlerden biraz farklı veya daha detaylı işaretler kullanılabilir.</w:t>
      </w:r>
    </w:p>
    <w:p w:rsidR="00464A6C" w:rsidRPr="0002471C" w:rsidRDefault="001F5907" w:rsidP="002F4CCF">
      <w:pPr>
        <w:spacing w:before="240" w:after="240" w:line="360" w:lineRule="auto"/>
        <w:jc w:val="both"/>
        <w:rPr>
          <w:rFonts w:ascii="Arial" w:hAnsi="Arial" w:cs="Arial"/>
          <w:b/>
          <w:bCs/>
          <w:sz w:val="24"/>
          <w:szCs w:val="24"/>
        </w:rPr>
      </w:pPr>
      <w:r w:rsidRPr="0002471C">
        <w:rPr>
          <w:rFonts w:ascii="Arial" w:hAnsi="Arial" w:cs="Arial"/>
          <w:b/>
          <w:bCs/>
          <w:sz w:val="24"/>
          <w:szCs w:val="24"/>
        </w:rPr>
        <w:t xml:space="preserve">Özel kullanım kuralları </w:t>
      </w:r>
    </w:p>
    <w:p w:rsidR="00464A6C" w:rsidRPr="0002471C" w:rsidRDefault="0020027B" w:rsidP="002F4CCF">
      <w:pPr>
        <w:spacing w:before="240" w:after="240" w:line="360" w:lineRule="auto"/>
        <w:jc w:val="both"/>
        <w:rPr>
          <w:rFonts w:ascii="Arial" w:hAnsi="Arial" w:cs="Arial"/>
          <w:sz w:val="24"/>
          <w:szCs w:val="24"/>
        </w:rPr>
      </w:pPr>
      <w:r w:rsidRPr="0002471C">
        <w:rPr>
          <w:rFonts w:ascii="Arial" w:hAnsi="Arial" w:cs="Arial"/>
          <w:sz w:val="24"/>
          <w:szCs w:val="24"/>
        </w:rPr>
        <w:t>2.1.</w:t>
      </w:r>
      <w:r w:rsidRPr="0002471C">
        <w:rPr>
          <w:rFonts w:ascii="Arial" w:hAnsi="Arial" w:cs="Arial"/>
          <w:sz w:val="24"/>
          <w:szCs w:val="24"/>
        </w:rPr>
        <w:tab/>
        <w:t>İşaretçi</w:t>
      </w:r>
      <w:r w:rsidR="001F5907" w:rsidRPr="0002471C">
        <w:rPr>
          <w:rFonts w:ascii="Arial" w:hAnsi="Arial" w:cs="Arial"/>
          <w:sz w:val="24"/>
          <w:szCs w:val="24"/>
        </w:rPr>
        <w:t xml:space="preserve">: El–kol hareketleri ile İşaretleri veren kişi, </w:t>
      </w:r>
    </w:p>
    <w:p w:rsidR="00464A6C" w:rsidRPr="0002471C" w:rsidRDefault="0020027B" w:rsidP="002F4CCF">
      <w:pPr>
        <w:spacing w:before="240" w:after="240" w:line="360" w:lineRule="auto"/>
        <w:ind w:firstLine="708"/>
        <w:jc w:val="both"/>
        <w:rPr>
          <w:rFonts w:ascii="Arial" w:hAnsi="Arial" w:cs="Arial"/>
          <w:sz w:val="24"/>
          <w:szCs w:val="24"/>
        </w:rPr>
      </w:pPr>
      <w:r w:rsidRPr="0002471C">
        <w:rPr>
          <w:rFonts w:ascii="Arial" w:hAnsi="Arial" w:cs="Arial"/>
          <w:sz w:val="24"/>
          <w:szCs w:val="24"/>
        </w:rPr>
        <w:t>Operatör</w:t>
      </w:r>
      <w:r w:rsidR="001F5907" w:rsidRPr="0002471C">
        <w:rPr>
          <w:rFonts w:ascii="Arial" w:hAnsi="Arial" w:cs="Arial"/>
          <w:sz w:val="24"/>
          <w:szCs w:val="24"/>
        </w:rPr>
        <w:t xml:space="preserve">: İşaretçinin talimatları ile hareket eden kişi İşaretçi, operatöre manevra talimatlarını vermek için el–kol hareketleri kullanacaktır. </w:t>
      </w:r>
    </w:p>
    <w:p w:rsidR="00464A6C"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 xml:space="preserve">2.2. İşaretçi, kendisi tehlikeye düşmeyecek şekilde, bulunduğu yerden bütün manevraları görsel olarak izleyebilmelidir. </w:t>
      </w:r>
    </w:p>
    <w:p w:rsidR="00464A6C"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 xml:space="preserve">2.3. İşaretçinin esas görevi; manevraları yönlendirmek ve manevra alanındaki işçilerin güvenliğini sağlamaktır. </w:t>
      </w:r>
    </w:p>
    <w:p w:rsidR="00464A6C"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 xml:space="preserve">2.4. Yukarıda, </w:t>
      </w:r>
      <w:proofErr w:type="gramStart"/>
      <w:r w:rsidRPr="0002471C">
        <w:rPr>
          <w:rFonts w:ascii="Arial" w:hAnsi="Arial" w:cs="Arial"/>
          <w:sz w:val="24"/>
          <w:szCs w:val="24"/>
        </w:rPr>
        <w:t>2.2</w:t>
      </w:r>
      <w:proofErr w:type="gramEnd"/>
      <w:r w:rsidRPr="0002471C">
        <w:rPr>
          <w:rFonts w:ascii="Arial" w:hAnsi="Arial" w:cs="Arial"/>
          <w:sz w:val="24"/>
          <w:szCs w:val="24"/>
        </w:rPr>
        <w:t xml:space="preserve">.’deki şart yerine getirilemiyorsa ek olarak bir veya daha fazla işaretçi konuşlandırılacaktır. </w:t>
      </w:r>
    </w:p>
    <w:p w:rsidR="00464A6C"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 xml:space="preserve">2.5. Operatör, almış olduğu emirleri güvenlik içerisinde yerine getiremeyeceği durumlarda yürütmekte olduğu manevrayı durdurarak yeni talimat isteyecektir. </w:t>
      </w:r>
    </w:p>
    <w:p w:rsidR="00464A6C"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 xml:space="preserve">2.6. Yardımcı unsurlar: </w:t>
      </w:r>
    </w:p>
    <w:p w:rsidR="00464A6C"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 xml:space="preserve">- Operatör, işaretçiyi kolaylıkla fark edebilmelidir. </w:t>
      </w:r>
    </w:p>
    <w:p w:rsidR="00464A6C"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 xml:space="preserve">- İşaretçi, ceket, baret, kolluk veya kol bandı gibi ayırt edici eşyalardan bir veya daha fazlasını giyecek ya da uygun bir işaret aracı taşıyacaktır. </w:t>
      </w:r>
    </w:p>
    <w:p w:rsidR="002F4CCF" w:rsidRPr="0002471C" w:rsidRDefault="001F5907" w:rsidP="002F4CCF">
      <w:pPr>
        <w:spacing w:before="240" w:after="240" w:line="360" w:lineRule="auto"/>
        <w:jc w:val="both"/>
        <w:rPr>
          <w:rFonts w:ascii="Arial" w:hAnsi="Arial" w:cs="Arial"/>
          <w:b/>
          <w:bCs/>
          <w:sz w:val="24"/>
          <w:szCs w:val="24"/>
        </w:rPr>
      </w:pPr>
      <w:r w:rsidRPr="0002471C">
        <w:rPr>
          <w:rFonts w:ascii="Arial" w:hAnsi="Arial" w:cs="Arial"/>
          <w:sz w:val="24"/>
          <w:szCs w:val="24"/>
        </w:rPr>
        <w:t>- Ayırt edici eşyalar; parlak renkli, tercihen hepsi aynı renkte ve sadece işaretçilere özel olacaktır.</w:t>
      </w:r>
    </w:p>
    <w:p w:rsidR="00464A6C" w:rsidRPr="0002471C" w:rsidRDefault="001F5907" w:rsidP="002F4CCF">
      <w:pPr>
        <w:spacing w:before="240" w:after="240" w:line="360" w:lineRule="auto"/>
        <w:jc w:val="both"/>
        <w:rPr>
          <w:rFonts w:ascii="Arial" w:hAnsi="Arial" w:cs="Arial"/>
          <w:b/>
          <w:bCs/>
          <w:sz w:val="24"/>
          <w:szCs w:val="24"/>
        </w:rPr>
      </w:pPr>
      <w:r w:rsidRPr="0002471C">
        <w:rPr>
          <w:rFonts w:ascii="Arial" w:hAnsi="Arial" w:cs="Arial"/>
          <w:b/>
          <w:bCs/>
          <w:sz w:val="24"/>
          <w:szCs w:val="24"/>
        </w:rPr>
        <w:t xml:space="preserve">3. Kodlanmış işaretler. </w:t>
      </w:r>
    </w:p>
    <w:p w:rsidR="0036415D" w:rsidRDefault="0036415D" w:rsidP="002F4CCF">
      <w:pPr>
        <w:spacing w:before="240" w:after="240" w:line="360" w:lineRule="auto"/>
        <w:ind w:firstLine="708"/>
        <w:jc w:val="both"/>
        <w:rPr>
          <w:rFonts w:ascii="Arial" w:hAnsi="Arial" w:cs="Arial"/>
          <w:b/>
          <w:bCs/>
          <w:sz w:val="24"/>
          <w:szCs w:val="24"/>
        </w:rPr>
      </w:pPr>
    </w:p>
    <w:p w:rsidR="0036415D" w:rsidRDefault="0036415D" w:rsidP="002F4CCF">
      <w:pPr>
        <w:spacing w:before="240" w:after="240" w:line="360" w:lineRule="auto"/>
        <w:ind w:firstLine="708"/>
        <w:jc w:val="both"/>
        <w:rPr>
          <w:rFonts w:ascii="Arial" w:hAnsi="Arial" w:cs="Arial"/>
          <w:b/>
          <w:bCs/>
          <w:sz w:val="24"/>
          <w:szCs w:val="24"/>
        </w:rPr>
      </w:pPr>
    </w:p>
    <w:p w:rsidR="0036415D" w:rsidRDefault="0036415D" w:rsidP="002F4CCF">
      <w:pPr>
        <w:spacing w:before="240" w:after="240" w:line="360" w:lineRule="auto"/>
        <w:ind w:firstLine="708"/>
        <w:jc w:val="both"/>
        <w:rPr>
          <w:rFonts w:ascii="Arial" w:hAnsi="Arial" w:cs="Arial"/>
          <w:b/>
          <w:bCs/>
          <w:sz w:val="24"/>
          <w:szCs w:val="24"/>
        </w:rPr>
      </w:pPr>
    </w:p>
    <w:p w:rsidR="00464A6C" w:rsidRPr="0002471C" w:rsidRDefault="001F5907" w:rsidP="002F4CCF">
      <w:pPr>
        <w:spacing w:before="240" w:after="240" w:line="360" w:lineRule="auto"/>
        <w:ind w:firstLine="708"/>
        <w:jc w:val="both"/>
        <w:rPr>
          <w:rFonts w:ascii="Arial" w:hAnsi="Arial" w:cs="Arial"/>
          <w:b/>
          <w:bCs/>
          <w:sz w:val="24"/>
          <w:szCs w:val="24"/>
        </w:rPr>
      </w:pPr>
      <w:r w:rsidRPr="0002471C">
        <w:rPr>
          <w:rFonts w:ascii="Arial" w:hAnsi="Arial" w:cs="Arial"/>
          <w:b/>
          <w:bCs/>
          <w:sz w:val="24"/>
          <w:szCs w:val="24"/>
        </w:rPr>
        <w:lastRenderedPageBreak/>
        <w:t xml:space="preserve">Genel hususlar </w:t>
      </w:r>
    </w:p>
    <w:p w:rsidR="000E0D92" w:rsidRPr="0002471C" w:rsidRDefault="00464A6C" w:rsidP="002F4CCF">
      <w:pPr>
        <w:spacing w:before="240" w:after="240" w:line="360" w:lineRule="auto"/>
        <w:ind w:firstLine="708"/>
        <w:jc w:val="both"/>
        <w:rPr>
          <w:rFonts w:ascii="Arial" w:hAnsi="Arial" w:cs="Arial"/>
          <w:sz w:val="24"/>
          <w:szCs w:val="24"/>
        </w:rPr>
      </w:pPr>
      <w:r w:rsidRPr="0002471C">
        <w:rPr>
          <w:rFonts w:ascii="Arial" w:hAnsi="Arial" w:cs="Arial"/>
          <w:noProof/>
          <w:sz w:val="24"/>
          <w:szCs w:val="24"/>
        </w:rPr>
        <w:drawing>
          <wp:anchor distT="0" distB="0" distL="114300" distR="114300" simplePos="0" relativeHeight="251666432" behindDoc="1" locked="0" layoutInCell="1" allowOverlap="1">
            <wp:simplePos x="0" y="0"/>
            <wp:positionH relativeFrom="column">
              <wp:posOffset>-80645</wp:posOffset>
            </wp:positionH>
            <wp:positionV relativeFrom="paragraph">
              <wp:posOffset>464185</wp:posOffset>
            </wp:positionV>
            <wp:extent cx="5191125" cy="2676525"/>
            <wp:effectExtent l="19050" t="0" r="9525" b="0"/>
            <wp:wrapNone/>
            <wp:docPr id="13" name="Resim 1" descr="isaret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saret9"/>
                    <pic:cNvPicPr>
                      <a:picLocks noChangeAspect="1" noChangeArrowheads="1"/>
                    </pic:cNvPicPr>
                  </pic:nvPicPr>
                  <pic:blipFill>
                    <a:blip r:embed="rId14" cstate="print"/>
                    <a:srcRect/>
                    <a:stretch>
                      <a:fillRect/>
                    </a:stretch>
                  </pic:blipFill>
                  <pic:spPr bwMode="auto">
                    <a:xfrm>
                      <a:off x="0" y="0"/>
                      <a:ext cx="5191125" cy="2676525"/>
                    </a:xfrm>
                    <a:prstGeom prst="rect">
                      <a:avLst/>
                    </a:prstGeom>
                    <a:noFill/>
                    <a:ln w="9525">
                      <a:noFill/>
                      <a:miter lim="800000"/>
                      <a:headEnd/>
                      <a:tailEnd/>
                    </a:ln>
                  </pic:spPr>
                </pic:pic>
              </a:graphicData>
            </a:graphic>
          </wp:anchor>
        </w:drawing>
      </w:r>
      <w:r w:rsidR="001F5907" w:rsidRPr="0002471C">
        <w:rPr>
          <w:rFonts w:ascii="Arial" w:hAnsi="Arial" w:cs="Arial"/>
          <w:sz w:val="24"/>
          <w:szCs w:val="24"/>
        </w:rPr>
        <w:t>Aşağıda verilen kodlanmış işaretler, belirli sektörlerde aynı manevralar için kullanılacaktır.</w:t>
      </w:r>
    </w:p>
    <w:p w:rsidR="001F5907" w:rsidRPr="0002471C" w:rsidRDefault="001F5907" w:rsidP="002F4CCF">
      <w:pPr>
        <w:spacing w:before="240" w:after="240" w:line="360" w:lineRule="auto"/>
        <w:jc w:val="both"/>
        <w:rPr>
          <w:rFonts w:ascii="Arial" w:hAnsi="Arial" w:cs="Arial"/>
          <w:sz w:val="24"/>
          <w:szCs w:val="24"/>
        </w:rPr>
      </w:pPr>
    </w:p>
    <w:p w:rsidR="001F5907" w:rsidRPr="0002471C" w:rsidRDefault="001F5907" w:rsidP="002F4CCF">
      <w:pPr>
        <w:spacing w:before="240" w:after="240" w:line="360" w:lineRule="auto"/>
        <w:jc w:val="both"/>
        <w:rPr>
          <w:rFonts w:ascii="Arial" w:hAnsi="Arial" w:cs="Arial"/>
          <w:sz w:val="24"/>
          <w:szCs w:val="24"/>
        </w:rPr>
      </w:pPr>
    </w:p>
    <w:p w:rsidR="001F5907" w:rsidRPr="0002471C" w:rsidRDefault="001F5907" w:rsidP="002F4CCF">
      <w:pPr>
        <w:spacing w:before="240" w:after="240" w:line="360" w:lineRule="auto"/>
        <w:jc w:val="both"/>
        <w:rPr>
          <w:rFonts w:ascii="Arial" w:hAnsi="Arial" w:cs="Arial"/>
          <w:sz w:val="24"/>
          <w:szCs w:val="24"/>
        </w:rPr>
      </w:pPr>
    </w:p>
    <w:p w:rsidR="001F5907" w:rsidRPr="0002471C" w:rsidRDefault="001F5907" w:rsidP="002F4CCF">
      <w:pPr>
        <w:spacing w:before="240" w:after="240" w:line="360" w:lineRule="auto"/>
        <w:jc w:val="both"/>
        <w:rPr>
          <w:rFonts w:ascii="Arial" w:hAnsi="Arial" w:cs="Arial"/>
          <w:sz w:val="24"/>
          <w:szCs w:val="24"/>
        </w:rPr>
      </w:pPr>
    </w:p>
    <w:p w:rsidR="001F5907" w:rsidRPr="0002471C" w:rsidRDefault="001F5907" w:rsidP="002F4CCF">
      <w:pPr>
        <w:spacing w:before="240" w:after="240" w:line="360" w:lineRule="auto"/>
        <w:jc w:val="both"/>
        <w:rPr>
          <w:rFonts w:ascii="Arial" w:hAnsi="Arial" w:cs="Arial"/>
          <w:sz w:val="24"/>
          <w:szCs w:val="24"/>
        </w:rPr>
      </w:pPr>
    </w:p>
    <w:p w:rsidR="001F5907" w:rsidRPr="0002471C" w:rsidRDefault="001F5907" w:rsidP="002F4CCF">
      <w:pPr>
        <w:spacing w:before="240" w:after="240" w:line="360" w:lineRule="auto"/>
        <w:jc w:val="both"/>
        <w:rPr>
          <w:rFonts w:ascii="Arial" w:hAnsi="Arial" w:cs="Arial"/>
          <w:sz w:val="24"/>
          <w:szCs w:val="24"/>
        </w:rPr>
      </w:pPr>
    </w:p>
    <w:p w:rsidR="001F5907" w:rsidRPr="0002471C" w:rsidRDefault="001F5907" w:rsidP="002F4CCF">
      <w:pPr>
        <w:spacing w:before="240" w:after="240" w:line="360" w:lineRule="auto"/>
        <w:jc w:val="both"/>
        <w:rPr>
          <w:rFonts w:ascii="Arial" w:hAnsi="Arial" w:cs="Arial"/>
          <w:sz w:val="24"/>
          <w:szCs w:val="24"/>
        </w:rPr>
      </w:pPr>
    </w:p>
    <w:p w:rsidR="001F5907" w:rsidRPr="0002471C" w:rsidRDefault="00464A6C" w:rsidP="002F4CCF">
      <w:pPr>
        <w:spacing w:before="240" w:after="240" w:line="360" w:lineRule="auto"/>
        <w:jc w:val="both"/>
        <w:rPr>
          <w:rFonts w:ascii="Arial" w:hAnsi="Arial" w:cs="Arial"/>
          <w:sz w:val="24"/>
          <w:szCs w:val="24"/>
        </w:rPr>
      </w:pPr>
      <w:r w:rsidRPr="0002471C">
        <w:rPr>
          <w:rFonts w:ascii="Arial" w:hAnsi="Arial" w:cs="Arial"/>
          <w:noProof/>
          <w:sz w:val="24"/>
          <w:szCs w:val="24"/>
        </w:rPr>
        <w:drawing>
          <wp:anchor distT="0" distB="0" distL="114300" distR="114300" simplePos="0" relativeHeight="251668480" behindDoc="1" locked="0" layoutInCell="1" allowOverlap="1">
            <wp:simplePos x="0" y="0"/>
            <wp:positionH relativeFrom="column">
              <wp:posOffset>-71120</wp:posOffset>
            </wp:positionH>
            <wp:positionV relativeFrom="paragraph">
              <wp:posOffset>309245</wp:posOffset>
            </wp:positionV>
            <wp:extent cx="5181600" cy="2971800"/>
            <wp:effectExtent l="19050" t="0" r="0" b="0"/>
            <wp:wrapNone/>
            <wp:docPr id="15" name="Resim 7" descr="isaret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saret10"/>
                    <pic:cNvPicPr>
                      <a:picLocks noChangeAspect="1" noChangeArrowheads="1"/>
                    </pic:cNvPicPr>
                  </pic:nvPicPr>
                  <pic:blipFill>
                    <a:blip r:embed="rId15" cstate="print"/>
                    <a:srcRect/>
                    <a:stretch>
                      <a:fillRect/>
                    </a:stretch>
                  </pic:blipFill>
                  <pic:spPr bwMode="auto">
                    <a:xfrm>
                      <a:off x="0" y="0"/>
                      <a:ext cx="5181600" cy="2971800"/>
                    </a:xfrm>
                    <a:prstGeom prst="rect">
                      <a:avLst/>
                    </a:prstGeom>
                    <a:noFill/>
                    <a:ln w="9525">
                      <a:noFill/>
                      <a:miter lim="800000"/>
                      <a:headEnd/>
                      <a:tailEnd/>
                    </a:ln>
                  </pic:spPr>
                </pic:pic>
              </a:graphicData>
            </a:graphic>
          </wp:anchor>
        </w:drawing>
      </w:r>
    </w:p>
    <w:p w:rsidR="001F5907" w:rsidRPr="0002471C" w:rsidRDefault="001F5907" w:rsidP="002F4CCF">
      <w:pPr>
        <w:spacing w:before="240" w:after="240" w:line="360" w:lineRule="auto"/>
        <w:jc w:val="both"/>
        <w:rPr>
          <w:rFonts w:ascii="Arial" w:hAnsi="Arial" w:cs="Arial"/>
          <w:sz w:val="24"/>
          <w:szCs w:val="24"/>
        </w:rPr>
      </w:pPr>
    </w:p>
    <w:p w:rsidR="001F5907" w:rsidRPr="0002471C" w:rsidRDefault="001F5907" w:rsidP="002F4CCF">
      <w:pPr>
        <w:spacing w:before="240" w:after="240" w:line="360" w:lineRule="auto"/>
        <w:jc w:val="both"/>
        <w:rPr>
          <w:rFonts w:ascii="Arial" w:hAnsi="Arial" w:cs="Arial"/>
          <w:sz w:val="24"/>
          <w:szCs w:val="24"/>
        </w:rPr>
      </w:pPr>
    </w:p>
    <w:p w:rsidR="001F5907" w:rsidRPr="0002471C" w:rsidRDefault="001F5907" w:rsidP="002F4CCF">
      <w:pPr>
        <w:spacing w:before="240" w:after="240" w:line="360" w:lineRule="auto"/>
        <w:jc w:val="both"/>
        <w:rPr>
          <w:rFonts w:ascii="Arial" w:hAnsi="Arial" w:cs="Arial"/>
          <w:sz w:val="24"/>
          <w:szCs w:val="24"/>
        </w:rPr>
      </w:pPr>
    </w:p>
    <w:p w:rsidR="001F5907" w:rsidRPr="0002471C" w:rsidRDefault="001F5907" w:rsidP="002F4CCF">
      <w:pPr>
        <w:spacing w:before="240" w:after="240" w:line="360" w:lineRule="auto"/>
        <w:jc w:val="both"/>
        <w:rPr>
          <w:rFonts w:ascii="Arial" w:hAnsi="Arial" w:cs="Arial"/>
          <w:sz w:val="24"/>
          <w:szCs w:val="24"/>
        </w:rPr>
      </w:pPr>
    </w:p>
    <w:p w:rsidR="001F5907" w:rsidRPr="0002471C" w:rsidRDefault="001F5907" w:rsidP="002F4CCF">
      <w:pPr>
        <w:spacing w:before="240" w:after="240" w:line="360" w:lineRule="auto"/>
        <w:jc w:val="both"/>
        <w:rPr>
          <w:rFonts w:ascii="Arial" w:hAnsi="Arial" w:cs="Arial"/>
          <w:sz w:val="24"/>
          <w:szCs w:val="24"/>
        </w:rPr>
      </w:pPr>
    </w:p>
    <w:p w:rsidR="001F5907" w:rsidRPr="0002471C" w:rsidRDefault="001F5907" w:rsidP="002F4CCF">
      <w:pPr>
        <w:spacing w:before="240" w:after="240" w:line="360" w:lineRule="auto"/>
        <w:jc w:val="both"/>
        <w:rPr>
          <w:rFonts w:ascii="Arial" w:hAnsi="Arial" w:cs="Arial"/>
          <w:sz w:val="24"/>
          <w:szCs w:val="24"/>
        </w:rPr>
      </w:pPr>
    </w:p>
    <w:p w:rsidR="001F5907" w:rsidRPr="0002471C" w:rsidRDefault="001F5907" w:rsidP="002F4CCF">
      <w:pPr>
        <w:spacing w:before="240" w:after="240" w:line="360" w:lineRule="auto"/>
        <w:jc w:val="both"/>
        <w:rPr>
          <w:rFonts w:ascii="Arial" w:hAnsi="Arial" w:cs="Arial"/>
          <w:sz w:val="24"/>
          <w:szCs w:val="24"/>
        </w:rPr>
      </w:pPr>
    </w:p>
    <w:p w:rsidR="001F5907" w:rsidRPr="0002471C" w:rsidRDefault="001F5907" w:rsidP="002F4CCF">
      <w:pPr>
        <w:spacing w:before="240" w:after="240" w:line="360" w:lineRule="auto"/>
        <w:jc w:val="both"/>
        <w:rPr>
          <w:rFonts w:ascii="Arial" w:hAnsi="Arial" w:cs="Arial"/>
          <w:sz w:val="24"/>
          <w:szCs w:val="24"/>
        </w:rPr>
      </w:pPr>
    </w:p>
    <w:p w:rsidR="0036415D" w:rsidRDefault="0036415D" w:rsidP="002F4CCF">
      <w:pPr>
        <w:spacing w:before="240" w:after="240" w:line="360" w:lineRule="auto"/>
        <w:ind w:left="360"/>
        <w:jc w:val="both"/>
        <w:rPr>
          <w:rFonts w:ascii="Arial" w:hAnsi="Arial" w:cs="Arial"/>
          <w:b/>
          <w:sz w:val="24"/>
          <w:szCs w:val="24"/>
        </w:rPr>
      </w:pPr>
    </w:p>
    <w:p w:rsidR="0036415D" w:rsidRDefault="0036415D" w:rsidP="002F4CCF">
      <w:pPr>
        <w:spacing w:before="240" w:after="240" w:line="360" w:lineRule="auto"/>
        <w:ind w:left="360"/>
        <w:jc w:val="both"/>
        <w:rPr>
          <w:rFonts w:ascii="Arial" w:hAnsi="Arial" w:cs="Arial"/>
          <w:b/>
          <w:sz w:val="24"/>
          <w:szCs w:val="24"/>
        </w:rPr>
      </w:pPr>
    </w:p>
    <w:p w:rsidR="0036415D" w:rsidRDefault="0036415D" w:rsidP="002F4CCF">
      <w:pPr>
        <w:spacing w:before="240" w:after="240" w:line="360" w:lineRule="auto"/>
        <w:ind w:left="360"/>
        <w:jc w:val="both"/>
        <w:rPr>
          <w:rFonts w:ascii="Arial" w:hAnsi="Arial" w:cs="Arial"/>
          <w:b/>
          <w:sz w:val="24"/>
          <w:szCs w:val="24"/>
        </w:rPr>
      </w:pPr>
    </w:p>
    <w:p w:rsidR="001F5907" w:rsidRPr="0002471C" w:rsidRDefault="00464A6C" w:rsidP="002F4CCF">
      <w:pPr>
        <w:spacing w:before="240" w:after="240" w:line="360" w:lineRule="auto"/>
        <w:ind w:left="360"/>
        <w:jc w:val="both"/>
        <w:rPr>
          <w:rFonts w:ascii="Arial" w:hAnsi="Arial" w:cs="Arial"/>
          <w:b/>
          <w:sz w:val="24"/>
          <w:szCs w:val="24"/>
        </w:rPr>
      </w:pPr>
      <w:r w:rsidRPr="0002471C">
        <w:rPr>
          <w:rFonts w:ascii="Arial" w:hAnsi="Arial" w:cs="Arial"/>
          <w:b/>
          <w:sz w:val="24"/>
          <w:szCs w:val="24"/>
        </w:rPr>
        <w:lastRenderedPageBreak/>
        <w:t>2. SAĞLIK VE GÜVENLİK İŞARETLERİNİN KULLANIM YERLERİ</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b/>
          <w:bCs/>
          <w:sz w:val="24"/>
          <w:szCs w:val="24"/>
        </w:rPr>
        <w:t>Güvenlik ve Sağlık İşaretleri Yönetmeliği EK – III</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b/>
          <w:bCs/>
          <w:sz w:val="24"/>
          <w:szCs w:val="24"/>
        </w:rPr>
        <w:t>BORU VE KAPLAR ÜZERİNDEKİ İŞARETLER İLE İLGİLİ ASGARİ GEREKLER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b/>
          <w:bCs/>
          <w:sz w:val="24"/>
          <w:szCs w:val="24"/>
        </w:rPr>
        <w:t>1.</w:t>
      </w:r>
      <w:r w:rsidRPr="0002471C">
        <w:rPr>
          <w:rFonts w:ascii="Arial" w:hAnsi="Arial" w:cs="Arial"/>
          <w:sz w:val="24"/>
          <w:szCs w:val="24"/>
        </w:rPr>
        <w:t xml:space="preserve"> İçinde tehlikeli madde veya preparatların bulunduğu veya depolandığı kaplar ile bunları ihtiva eden veya taşıyan, görünür borular; yürürlükteki mevzuata uygun olarak, renkli zemin üzerinde </w:t>
      </w:r>
      <w:proofErr w:type="spellStart"/>
      <w:r w:rsidRPr="0002471C">
        <w:rPr>
          <w:rFonts w:ascii="Arial" w:hAnsi="Arial" w:cs="Arial"/>
          <w:sz w:val="24"/>
          <w:szCs w:val="24"/>
        </w:rPr>
        <w:t>piktogram</w:t>
      </w:r>
      <w:proofErr w:type="spellEnd"/>
      <w:r w:rsidRPr="0002471C">
        <w:rPr>
          <w:rFonts w:ascii="Arial" w:hAnsi="Arial" w:cs="Arial"/>
          <w:sz w:val="24"/>
          <w:szCs w:val="24"/>
        </w:rPr>
        <w:t xml:space="preserve"> veya sembol bulunan etiket ile işaretlenecektir.</w:t>
      </w:r>
    </w:p>
    <w:p w:rsidR="001F5907" w:rsidRPr="0002471C" w:rsidRDefault="001F5907" w:rsidP="002F4CCF">
      <w:pPr>
        <w:spacing w:before="240" w:after="240" w:line="360" w:lineRule="auto"/>
        <w:ind w:left="360"/>
        <w:jc w:val="both"/>
        <w:rPr>
          <w:rFonts w:ascii="Arial" w:hAnsi="Arial" w:cs="Arial"/>
          <w:sz w:val="24"/>
          <w:szCs w:val="24"/>
        </w:rPr>
      </w:pPr>
      <w:r w:rsidRPr="0002471C">
        <w:rPr>
          <w:rFonts w:ascii="Arial" w:hAnsi="Arial" w:cs="Arial"/>
          <w:sz w:val="24"/>
          <w:szCs w:val="24"/>
        </w:rPr>
        <w:t>Birinci paragrafta belirtilen etiketler;</w:t>
      </w:r>
    </w:p>
    <w:p w:rsidR="001F5907" w:rsidRPr="0002471C" w:rsidRDefault="001F5907" w:rsidP="002F4CCF">
      <w:pPr>
        <w:spacing w:before="240" w:after="240" w:line="360" w:lineRule="auto"/>
        <w:ind w:left="360"/>
        <w:jc w:val="both"/>
        <w:rPr>
          <w:rFonts w:ascii="Arial" w:hAnsi="Arial" w:cs="Arial"/>
          <w:sz w:val="24"/>
          <w:szCs w:val="24"/>
        </w:rPr>
      </w:pPr>
      <w:r w:rsidRPr="0002471C">
        <w:rPr>
          <w:rFonts w:ascii="Arial" w:hAnsi="Arial" w:cs="Arial"/>
          <w:sz w:val="24"/>
          <w:szCs w:val="24"/>
        </w:rPr>
        <w:t xml:space="preserve">Aynı </w:t>
      </w:r>
      <w:proofErr w:type="spellStart"/>
      <w:r w:rsidRPr="0002471C">
        <w:rPr>
          <w:rFonts w:ascii="Arial" w:hAnsi="Arial" w:cs="Arial"/>
          <w:sz w:val="24"/>
          <w:szCs w:val="24"/>
        </w:rPr>
        <w:t>piktogram</w:t>
      </w:r>
      <w:proofErr w:type="spellEnd"/>
      <w:r w:rsidRPr="0002471C">
        <w:rPr>
          <w:rFonts w:ascii="Arial" w:hAnsi="Arial" w:cs="Arial"/>
          <w:sz w:val="24"/>
          <w:szCs w:val="24"/>
        </w:rPr>
        <w:t xml:space="preserve"> veya semboller kullanılarak, Ek–</w:t>
      </w:r>
      <w:proofErr w:type="spellStart"/>
      <w:r w:rsidRPr="0002471C">
        <w:rPr>
          <w:rFonts w:ascii="Arial" w:hAnsi="Arial" w:cs="Arial"/>
          <w:sz w:val="24"/>
          <w:szCs w:val="24"/>
        </w:rPr>
        <w:t>II’de</w:t>
      </w:r>
      <w:proofErr w:type="spellEnd"/>
      <w:r w:rsidRPr="0002471C">
        <w:rPr>
          <w:rFonts w:ascii="Arial" w:hAnsi="Arial" w:cs="Arial"/>
          <w:sz w:val="24"/>
          <w:szCs w:val="24"/>
        </w:rPr>
        <w:t xml:space="preserve"> verilen uyarı işaretleri ile değiştirilebilir.</w:t>
      </w:r>
    </w:p>
    <w:p w:rsidR="001F5907" w:rsidRPr="0002471C" w:rsidRDefault="001F5907" w:rsidP="002F4CCF">
      <w:pPr>
        <w:spacing w:before="240" w:after="240" w:line="360" w:lineRule="auto"/>
        <w:ind w:left="360"/>
        <w:jc w:val="both"/>
        <w:rPr>
          <w:rFonts w:ascii="Arial" w:hAnsi="Arial" w:cs="Arial"/>
          <w:sz w:val="24"/>
          <w:szCs w:val="24"/>
        </w:rPr>
      </w:pPr>
      <w:r w:rsidRPr="0002471C">
        <w:rPr>
          <w:rFonts w:ascii="Arial" w:hAnsi="Arial" w:cs="Arial"/>
          <w:sz w:val="24"/>
          <w:szCs w:val="24"/>
        </w:rPr>
        <w:t>Tehlikeli madde veya preparatın adı ve/veya formülü ve tehlikesi hakkında ek bilgileri de içerebilir.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b/>
          <w:bCs/>
          <w:sz w:val="24"/>
          <w:szCs w:val="24"/>
        </w:rPr>
        <w:t>2.</w:t>
      </w:r>
      <w:r w:rsidRPr="0002471C">
        <w:rPr>
          <w:rFonts w:ascii="Arial" w:hAnsi="Arial" w:cs="Arial"/>
          <w:sz w:val="24"/>
          <w:szCs w:val="24"/>
        </w:rPr>
        <w:t> İşaretler; katlanmaz, kendinden yapışkanlı ya da boyama biçiminde olacak ve görünür yüzeylere yerleştirilecektir.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b/>
          <w:bCs/>
          <w:sz w:val="24"/>
          <w:szCs w:val="24"/>
        </w:rPr>
        <w:t>3.</w:t>
      </w:r>
      <w:r w:rsidRPr="0002471C">
        <w:rPr>
          <w:rFonts w:ascii="Arial" w:hAnsi="Arial" w:cs="Arial"/>
          <w:sz w:val="24"/>
          <w:szCs w:val="24"/>
        </w:rPr>
        <w:t xml:space="preserve"> Bu Ek’in 1 inci bölümünde belirtilen işaretler, Ek–II, bölüm </w:t>
      </w:r>
      <w:proofErr w:type="gramStart"/>
      <w:r w:rsidRPr="0002471C">
        <w:rPr>
          <w:rFonts w:ascii="Arial" w:hAnsi="Arial" w:cs="Arial"/>
          <w:sz w:val="24"/>
          <w:szCs w:val="24"/>
        </w:rPr>
        <w:t>1.4</w:t>
      </w:r>
      <w:proofErr w:type="gramEnd"/>
      <w:r w:rsidRPr="0002471C">
        <w:rPr>
          <w:rFonts w:ascii="Arial" w:hAnsi="Arial" w:cs="Arial"/>
          <w:sz w:val="24"/>
          <w:szCs w:val="24"/>
        </w:rPr>
        <w:t>.’</w:t>
      </w:r>
      <w:proofErr w:type="spellStart"/>
      <w:r w:rsidRPr="0002471C">
        <w:rPr>
          <w:rFonts w:ascii="Arial" w:hAnsi="Arial" w:cs="Arial"/>
          <w:sz w:val="24"/>
          <w:szCs w:val="24"/>
        </w:rPr>
        <w:t>te</w:t>
      </w:r>
      <w:proofErr w:type="spellEnd"/>
      <w:r w:rsidRPr="0002471C">
        <w:rPr>
          <w:rFonts w:ascii="Arial" w:hAnsi="Arial" w:cs="Arial"/>
          <w:sz w:val="24"/>
          <w:szCs w:val="24"/>
        </w:rPr>
        <w:t xml:space="preserve"> belirtilen temel niteliklerde olacak ve Ek–II, bölüm 2’de yer alan işaret levhalarının kullanımıyla ilgili şartları yerine getirecektir.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b/>
          <w:bCs/>
          <w:sz w:val="24"/>
          <w:szCs w:val="24"/>
        </w:rPr>
        <w:t>4.</w:t>
      </w:r>
      <w:r w:rsidRPr="0002471C">
        <w:rPr>
          <w:rFonts w:ascii="Arial" w:hAnsi="Arial" w:cs="Arial"/>
          <w:sz w:val="24"/>
          <w:szCs w:val="24"/>
        </w:rPr>
        <w:t> Borular üzerinde kullanılan işaretler, 1, 2 ve 3 üncü bölümlerde belirtilen hususlar ile birlikte, vanalar ve bağlantı yerleri gibi tehlikeli noktaların yakınına görünür şekilde ve uygun aralıklarla konulacaktır.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b/>
          <w:bCs/>
          <w:sz w:val="24"/>
          <w:szCs w:val="24"/>
        </w:rPr>
        <w:t>5.</w:t>
      </w:r>
      <w:r w:rsidRPr="0002471C">
        <w:rPr>
          <w:rFonts w:ascii="Arial" w:hAnsi="Arial" w:cs="Arial"/>
          <w:sz w:val="24"/>
          <w:szCs w:val="24"/>
        </w:rPr>
        <w:t xml:space="preserve"> Önemli miktarda tehlikeli madde ya da preparat depolanan alanlar, odalar veya kapalı yerler, Ek–II, bölüm </w:t>
      </w:r>
      <w:proofErr w:type="gramStart"/>
      <w:r w:rsidRPr="0002471C">
        <w:rPr>
          <w:rFonts w:ascii="Arial" w:hAnsi="Arial" w:cs="Arial"/>
          <w:sz w:val="24"/>
          <w:szCs w:val="24"/>
        </w:rPr>
        <w:t>3.2’de</w:t>
      </w:r>
      <w:proofErr w:type="gramEnd"/>
      <w:r w:rsidRPr="0002471C">
        <w:rPr>
          <w:rFonts w:ascii="Arial" w:hAnsi="Arial" w:cs="Arial"/>
          <w:sz w:val="24"/>
          <w:szCs w:val="24"/>
        </w:rPr>
        <w:t xml:space="preserve"> yer alan uygun ikaz işareti ile belirtilecek veya Ek–III, bölüm 1’de belirtilen şekilde işaretlenecektir.</w:t>
      </w:r>
    </w:p>
    <w:p w:rsidR="001F5907" w:rsidRPr="0002471C" w:rsidRDefault="001F5907" w:rsidP="002F4CCF">
      <w:pPr>
        <w:spacing w:before="240" w:after="240" w:line="360" w:lineRule="auto"/>
        <w:ind w:left="360"/>
        <w:jc w:val="both"/>
        <w:rPr>
          <w:rFonts w:ascii="Arial" w:hAnsi="Arial" w:cs="Arial"/>
          <w:sz w:val="24"/>
          <w:szCs w:val="24"/>
        </w:rPr>
      </w:pPr>
      <w:r w:rsidRPr="0002471C">
        <w:rPr>
          <w:rFonts w:ascii="Arial" w:hAnsi="Arial" w:cs="Arial"/>
          <w:sz w:val="24"/>
          <w:szCs w:val="24"/>
        </w:rPr>
        <w:t>Değişik tehlikeli madde ya da preparatın depolandığı yerlerde, genel tehlikeyi belirten uyarı işareti kullanılabilir.</w:t>
      </w:r>
    </w:p>
    <w:p w:rsidR="001F5907" w:rsidRPr="0002471C" w:rsidRDefault="001F5907" w:rsidP="002F4CCF">
      <w:pPr>
        <w:spacing w:before="240" w:after="240" w:line="360" w:lineRule="auto"/>
        <w:ind w:left="360"/>
        <w:jc w:val="both"/>
        <w:rPr>
          <w:rFonts w:ascii="Arial" w:hAnsi="Arial" w:cs="Arial"/>
          <w:sz w:val="24"/>
          <w:szCs w:val="24"/>
        </w:rPr>
      </w:pPr>
      <w:r w:rsidRPr="0002471C">
        <w:rPr>
          <w:rFonts w:ascii="Arial" w:hAnsi="Arial" w:cs="Arial"/>
          <w:sz w:val="24"/>
          <w:szCs w:val="24"/>
        </w:rPr>
        <w:t>Bu işaret veya etiketler depolama bölgesinin yakınına ya da depo için kullanılan odanın giriş kapısına yerleştirilecektir.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b/>
          <w:bCs/>
          <w:sz w:val="24"/>
          <w:szCs w:val="24"/>
        </w:rPr>
        <w:lastRenderedPageBreak/>
        <w:t>Güvenlik ve Sağlık İşaretleri Yönetmeliği EK – IV</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b/>
          <w:bCs/>
          <w:sz w:val="24"/>
          <w:szCs w:val="24"/>
        </w:rPr>
        <w:t>YANGINLA MÜCADELE İŞARETLERİ İLE İLGİLİ ASGARİ GEREKLER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 xml:space="preserve">1. Bu Ek yangınla mücadele amacıyla kullanılan </w:t>
      </w:r>
      <w:proofErr w:type="gramStart"/>
      <w:r w:rsidRPr="0002471C">
        <w:rPr>
          <w:rFonts w:ascii="Arial" w:hAnsi="Arial" w:cs="Arial"/>
          <w:sz w:val="24"/>
          <w:szCs w:val="24"/>
        </w:rPr>
        <w:t>ekipmana</w:t>
      </w:r>
      <w:proofErr w:type="gramEnd"/>
      <w:r w:rsidRPr="0002471C">
        <w:rPr>
          <w:rFonts w:ascii="Arial" w:hAnsi="Arial" w:cs="Arial"/>
          <w:sz w:val="24"/>
          <w:szCs w:val="24"/>
        </w:rPr>
        <w:t xml:space="preserve"> uygulanır.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 xml:space="preserve">2. Yangınla mücadele </w:t>
      </w:r>
      <w:proofErr w:type="gramStart"/>
      <w:r w:rsidRPr="0002471C">
        <w:rPr>
          <w:rFonts w:ascii="Arial" w:hAnsi="Arial" w:cs="Arial"/>
          <w:sz w:val="24"/>
          <w:szCs w:val="24"/>
        </w:rPr>
        <w:t>ekipmanı</w:t>
      </w:r>
      <w:proofErr w:type="gramEnd"/>
      <w:r w:rsidRPr="0002471C">
        <w:rPr>
          <w:rFonts w:ascii="Arial" w:hAnsi="Arial" w:cs="Arial"/>
          <w:sz w:val="24"/>
          <w:szCs w:val="24"/>
        </w:rPr>
        <w:t xml:space="preserve"> özel bir renk ile belirtilecek ve yerini bildiren bir işaret  levhası ve/veya bu gibi ekipmanın bulunduğu yer ya da erişim noktaları için özel bir renk kullanılacaktır.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 xml:space="preserve">3. Bu tür </w:t>
      </w:r>
      <w:proofErr w:type="gramStart"/>
      <w:r w:rsidRPr="0002471C">
        <w:rPr>
          <w:rFonts w:ascii="Arial" w:hAnsi="Arial" w:cs="Arial"/>
          <w:sz w:val="24"/>
          <w:szCs w:val="24"/>
        </w:rPr>
        <w:t>ekipmanı</w:t>
      </w:r>
      <w:proofErr w:type="gramEnd"/>
      <w:r w:rsidRPr="0002471C">
        <w:rPr>
          <w:rFonts w:ascii="Arial" w:hAnsi="Arial" w:cs="Arial"/>
          <w:sz w:val="24"/>
          <w:szCs w:val="24"/>
        </w:rPr>
        <w:t xml:space="preserve"> belirlemede kırmızı renk kullanılacaktır. Kırmızı alan, </w:t>
      </w:r>
      <w:proofErr w:type="gramStart"/>
      <w:r w:rsidRPr="0002471C">
        <w:rPr>
          <w:rFonts w:ascii="Arial" w:hAnsi="Arial" w:cs="Arial"/>
          <w:sz w:val="24"/>
          <w:szCs w:val="24"/>
        </w:rPr>
        <w:t>ekipmanın</w:t>
      </w:r>
      <w:proofErr w:type="gramEnd"/>
      <w:r w:rsidRPr="0002471C">
        <w:rPr>
          <w:rFonts w:ascii="Arial" w:hAnsi="Arial" w:cs="Arial"/>
          <w:sz w:val="24"/>
          <w:szCs w:val="24"/>
        </w:rPr>
        <w:t xml:space="preserve"> kolayca tanınabilmesi için yeterince geniş olacaktır.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 xml:space="preserve">4.  Bu tür ekipmanın bulunduğu yeri işaretlemek için Ek–II, bölüm </w:t>
      </w:r>
      <w:proofErr w:type="gramStart"/>
      <w:r w:rsidRPr="0002471C">
        <w:rPr>
          <w:rFonts w:ascii="Arial" w:hAnsi="Arial" w:cs="Arial"/>
          <w:sz w:val="24"/>
          <w:szCs w:val="24"/>
        </w:rPr>
        <w:t>3.5’te</w:t>
      </w:r>
      <w:proofErr w:type="gramEnd"/>
      <w:r w:rsidRPr="0002471C">
        <w:rPr>
          <w:rFonts w:ascii="Arial" w:hAnsi="Arial" w:cs="Arial"/>
          <w:sz w:val="24"/>
          <w:szCs w:val="24"/>
        </w:rPr>
        <w:t xml:space="preserve"> verilen işaret levhaları kullanılacaktır.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b/>
          <w:bCs/>
          <w:sz w:val="24"/>
          <w:szCs w:val="24"/>
        </w:rPr>
        <w:t>Güvenlik ve Sağlık İşaretleri Yönetmeliği EK – V</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b/>
          <w:bCs/>
          <w:sz w:val="24"/>
          <w:szCs w:val="24"/>
        </w:rPr>
        <w:t>ENGELLER, TEHLİKELİ YERLER VE TRAFİK YOLLARINI  BELİRLEMEK İÇİN KULLANILAN İŞARETLER İLE İLGİLİ ASGARİ GEREKLER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b/>
          <w:bCs/>
          <w:sz w:val="24"/>
          <w:szCs w:val="24"/>
        </w:rPr>
        <w:t>1.</w:t>
      </w:r>
      <w:r w:rsidRPr="0002471C">
        <w:rPr>
          <w:rFonts w:ascii="Arial" w:hAnsi="Arial" w:cs="Arial"/>
          <w:sz w:val="24"/>
          <w:szCs w:val="24"/>
        </w:rPr>
        <w:t> </w:t>
      </w:r>
      <w:r w:rsidRPr="0002471C">
        <w:rPr>
          <w:rFonts w:ascii="Arial" w:hAnsi="Arial" w:cs="Arial"/>
          <w:b/>
          <w:bCs/>
          <w:sz w:val="24"/>
          <w:szCs w:val="24"/>
        </w:rPr>
        <w:t>Engeller ve tehlikeli yerlerde kullanılan işaretler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1.1. Engellere çarpma, düşme ya da nesnelerin düşme tehlikesinin bulunduğu yerler; işletme tesisleri içinde işçilerin çalışmaları esnasında dolaştıkları bölgelerde, birbirini takip eden sarı ve siyah ya da kırmızı ve beyaz renk şeritleriyle işaretlenecektir.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1.2. İşaretlerin boyutu, engelin ya da tehlikeli bölgenin büyüklüğü ile orantılı olacaktır.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1.3. Sarı–siyah ya da kırmızı–beyaz şeritler yaklaşık olarak 45 derece açıyla ve aynı büyüklükte boyanacaktır.</w:t>
      </w:r>
    </w:p>
    <w:p w:rsidR="0020027B" w:rsidRPr="0002471C" w:rsidRDefault="0020027B" w:rsidP="002F4CCF">
      <w:pPr>
        <w:spacing w:before="240" w:after="240" w:line="360" w:lineRule="auto"/>
        <w:jc w:val="both"/>
        <w:rPr>
          <w:rFonts w:ascii="Arial" w:hAnsi="Arial" w:cs="Arial"/>
          <w:noProof/>
          <w:sz w:val="24"/>
          <w:szCs w:val="24"/>
        </w:rPr>
      </w:pPr>
      <w:r w:rsidRPr="0002471C">
        <w:rPr>
          <w:rFonts w:ascii="Arial" w:hAnsi="Arial" w:cs="Arial"/>
          <w:noProof/>
          <w:sz w:val="24"/>
          <w:szCs w:val="24"/>
        </w:rPr>
        <w:drawing>
          <wp:anchor distT="0" distB="0" distL="114300" distR="114300" simplePos="0" relativeHeight="251669504" behindDoc="1" locked="0" layoutInCell="1" allowOverlap="1">
            <wp:simplePos x="0" y="0"/>
            <wp:positionH relativeFrom="column">
              <wp:posOffset>909955</wp:posOffset>
            </wp:positionH>
            <wp:positionV relativeFrom="paragraph">
              <wp:posOffset>64770</wp:posOffset>
            </wp:positionV>
            <wp:extent cx="4867275" cy="542925"/>
            <wp:effectExtent l="19050" t="0" r="9525" b="0"/>
            <wp:wrapNone/>
            <wp:docPr id="16" name="Resim 10"/>
            <wp:cNvGraphicFramePr/>
            <a:graphic xmlns:a="http://schemas.openxmlformats.org/drawingml/2006/main">
              <a:graphicData uri="http://schemas.openxmlformats.org/drawingml/2006/picture">
                <pic:pic xmlns:pic="http://schemas.openxmlformats.org/drawingml/2006/picture">
                  <pic:nvPicPr>
                    <pic:cNvPr id="29702" name="Picture 2"/>
                    <pic:cNvPicPr>
                      <a:picLocks noChangeAspect="1" noChangeArrowheads="1"/>
                    </pic:cNvPicPr>
                  </pic:nvPicPr>
                  <pic:blipFill>
                    <a:blip r:embed="rId16" cstate="print"/>
                    <a:srcRect/>
                    <a:stretch>
                      <a:fillRect/>
                    </a:stretch>
                  </pic:blipFill>
                  <pic:spPr bwMode="auto">
                    <a:xfrm>
                      <a:off x="0" y="0"/>
                      <a:ext cx="4867275" cy="542925"/>
                    </a:xfrm>
                    <a:prstGeom prst="rect">
                      <a:avLst/>
                    </a:prstGeom>
                    <a:noFill/>
                    <a:ln w="9525">
                      <a:noFill/>
                      <a:miter lim="800000"/>
                      <a:headEnd/>
                      <a:tailEnd/>
                    </a:ln>
                  </pic:spPr>
                </pic:pic>
              </a:graphicData>
            </a:graphic>
          </wp:anchor>
        </w:drawing>
      </w:r>
      <w:r w:rsidR="001F5907" w:rsidRPr="0002471C">
        <w:rPr>
          <w:rFonts w:ascii="Arial" w:hAnsi="Arial" w:cs="Arial"/>
          <w:sz w:val="24"/>
          <w:szCs w:val="24"/>
        </w:rPr>
        <w:t>1.4.   Örnek:</w:t>
      </w:r>
      <w:r w:rsidRPr="0002471C">
        <w:rPr>
          <w:rFonts w:ascii="Arial" w:hAnsi="Arial" w:cs="Arial"/>
          <w:noProof/>
          <w:sz w:val="24"/>
          <w:szCs w:val="24"/>
        </w:rPr>
        <w:t xml:space="preserve"> </w:t>
      </w:r>
    </w:p>
    <w:p w:rsidR="001F5907" w:rsidRPr="0002471C" w:rsidRDefault="001F5907" w:rsidP="002F4CCF">
      <w:pPr>
        <w:spacing w:before="240" w:after="240" w:line="360" w:lineRule="auto"/>
        <w:jc w:val="both"/>
        <w:rPr>
          <w:rFonts w:ascii="Arial" w:hAnsi="Arial" w:cs="Arial"/>
          <w:sz w:val="24"/>
          <w:szCs w:val="24"/>
        </w:rPr>
      </w:pP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b/>
          <w:bCs/>
          <w:sz w:val="24"/>
          <w:szCs w:val="24"/>
        </w:rPr>
        <w:t>2.</w:t>
      </w:r>
      <w:r w:rsidRPr="0002471C">
        <w:rPr>
          <w:rFonts w:ascii="Arial" w:hAnsi="Arial" w:cs="Arial"/>
          <w:sz w:val="24"/>
          <w:szCs w:val="24"/>
        </w:rPr>
        <w:t> </w:t>
      </w:r>
      <w:r w:rsidRPr="0002471C">
        <w:rPr>
          <w:rFonts w:ascii="Arial" w:hAnsi="Arial" w:cs="Arial"/>
          <w:b/>
          <w:bCs/>
          <w:sz w:val="24"/>
          <w:szCs w:val="24"/>
        </w:rPr>
        <w:t>Trafik yollarının işaretlenmesi</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 xml:space="preserve">2.1. Çalışma yerlerinin kullanım biçimi ve </w:t>
      </w:r>
      <w:proofErr w:type="gramStart"/>
      <w:r w:rsidRPr="0002471C">
        <w:rPr>
          <w:rFonts w:ascii="Arial" w:hAnsi="Arial" w:cs="Arial"/>
          <w:sz w:val="24"/>
          <w:szCs w:val="24"/>
        </w:rPr>
        <w:t>ekipmanlar</w:t>
      </w:r>
      <w:proofErr w:type="gramEnd"/>
      <w:r w:rsidRPr="0002471C">
        <w:rPr>
          <w:rFonts w:ascii="Arial" w:hAnsi="Arial" w:cs="Arial"/>
          <w:sz w:val="24"/>
          <w:szCs w:val="24"/>
        </w:rPr>
        <w:t>, işçilerin korunmasını gerektiriyorsa; araç trafiğine açık yollar, zemin rengi de dikkate alınarak, açıkça seçilebilir şekilde, sarı ya da beyaz renkli sürekli şeritlerle belirtilecektir.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lastRenderedPageBreak/>
        <w:t>2.2. Şeritler; araçlar ile araçlara yakın bulunabilecek nesneler arasında ve araçlarla yayalar arasında, emniyetli bir mesafeyi belirtecek şekilde çizilecektir.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 xml:space="preserve">2.3. Tesislerin açık alanlarındaki sürekli trafiğin olduğu yollar, uygun bariyerler ve kaldırımlar </w:t>
      </w:r>
      <w:proofErr w:type="gramStart"/>
      <w:r w:rsidRPr="0002471C">
        <w:rPr>
          <w:rFonts w:ascii="Arial" w:hAnsi="Arial" w:cs="Arial"/>
          <w:sz w:val="24"/>
          <w:szCs w:val="24"/>
        </w:rPr>
        <w:t>yoksa,</w:t>
      </w:r>
      <w:proofErr w:type="gramEnd"/>
      <w:r w:rsidRPr="0002471C">
        <w:rPr>
          <w:rFonts w:ascii="Arial" w:hAnsi="Arial" w:cs="Arial"/>
          <w:sz w:val="24"/>
          <w:szCs w:val="24"/>
        </w:rPr>
        <w:t xml:space="preserve"> uygulanabilir olduğu ölçüde, yukarıda belirtildiği şekilde işaretlenecektir.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b/>
          <w:bCs/>
          <w:sz w:val="24"/>
          <w:szCs w:val="24"/>
        </w:rPr>
        <w:t>Güvenlik ve Sağlık İşaretleri Yönetmeliği EK – I</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b/>
          <w:bCs/>
          <w:sz w:val="24"/>
          <w:szCs w:val="24"/>
        </w:rPr>
        <w:t>1.</w:t>
      </w:r>
      <w:r w:rsidRPr="0002471C">
        <w:rPr>
          <w:rFonts w:ascii="Arial" w:hAnsi="Arial" w:cs="Arial"/>
          <w:sz w:val="24"/>
          <w:szCs w:val="24"/>
        </w:rPr>
        <w:t> </w:t>
      </w:r>
      <w:r w:rsidRPr="0002471C">
        <w:rPr>
          <w:rFonts w:ascii="Arial" w:hAnsi="Arial" w:cs="Arial"/>
          <w:b/>
          <w:bCs/>
          <w:sz w:val="24"/>
          <w:szCs w:val="24"/>
        </w:rPr>
        <w:t>Genel hususlar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1.1.  Bu Yönetmeliğin 5 inci maddesindeki genel kurala göre, işyerinde bulunması gereken güvenlik ve sağlık işaretleri Ek–</w:t>
      </w:r>
      <w:proofErr w:type="spellStart"/>
      <w:r w:rsidRPr="0002471C">
        <w:rPr>
          <w:rFonts w:ascii="Arial" w:hAnsi="Arial" w:cs="Arial"/>
          <w:sz w:val="24"/>
          <w:szCs w:val="24"/>
        </w:rPr>
        <w:t>II’den</w:t>
      </w:r>
      <w:proofErr w:type="spellEnd"/>
      <w:r w:rsidRPr="0002471C">
        <w:rPr>
          <w:rFonts w:ascii="Arial" w:hAnsi="Arial" w:cs="Arial"/>
          <w:sz w:val="24"/>
          <w:szCs w:val="24"/>
        </w:rPr>
        <w:t xml:space="preserve"> itibaren tüm eklerde belirtilen özel koşullara uygun olacaktır.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1.2.  Bu ekte; yukarıda (</w:t>
      </w:r>
      <w:proofErr w:type="gramStart"/>
      <w:r w:rsidRPr="0002471C">
        <w:rPr>
          <w:rFonts w:ascii="Arial" w:hAnsi="Arial" w:cs="Arial"/>
          <w:sz w:val="24"/>
          <w:szCs w:val="24"/>
        </w:rPr>
        <w:t>1.1</w:t>
      </w:r>
      <w:proofErr w:type="gramEnd"/>
      <w:r w:rsidRPr="0002471C">
        <w:rPr>
          <w:rFonts w:ascii="Arial" w:hAnsi="Arial" w:cs="Arial"/>
          <w:sz w:val="24"/>
          <w:szCs w:val="24"/>
        </w:rPr>
        <w:t>.)’de belirtilen gereklerin tanıtımı, güvenlik ve sağlık işaretlerinin değişik kullanımları ve bu işaretlerin birlikte veya birbirinin yerine kullanılmasındaki genel kurallar belirlenmiştir.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1.3.  Güvenlik ve sağlık işaretleri sadece bu Yönetmelikte belirlenen mesaj veya bilgiyi iletmek üzere kullanılacaktır.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b/>
          <w:bCs/>
          <w:sz w:val="24"/>
          <w:szCs w:val="24"/>
        </w:rPr>
        <w:t>2.</w:t>
      </w:r>
      <w:r w:rsidRPr="0002471C">
        <w:rPr>
          <w:rFonts w:ascii="Arial" w:hAnsi="Arial" w:cs="Arial"/>
          <w:sz w:val="24"/>
          <w:szCs w:val="24"/>
        </w:rPr>
        <w:t> </w:t>
      </w:r>
      <w:r w:rsidRPr="0002471C">
        <w:rPr>
          <w:rFonts w:ascii="Arial" w:hAnsi="Arial" w:cs="Arial"/>
          <w:b/>
          <w:bCs/>
          <w:sz w:val="24"/>
          <w:szCs w:val="24"/>
        </w:rPr>
        <w:t>İşaret çeşitleri</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u w:val="single"/>
        </w:rPr>
        <w:t>2.1. Sabit ve kalıcı işaretler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2.1.1. Sabit ve kalıcı işaret levhaları; yasaklamalar, uyarılar ve yapılması zorunlu işler ile  acil kaçış yollarının ve ilk yardım bölümlerinin yerlerinin belirtilmesi ve tanınması için kullanılacaktır.</w:t>
      </w:r>
    </w:p>
    <w:p w:rsidR="001F5907" w:rsidRPr="0002471C" w:rsidRDefault="001F5907" w:rsidP="002F4CCF">
      <w:pPr>
        <w:spacing w:before="240" w:after="240" w:line="360" w:lineRule="auto"/>
        <w:ind w:left="360"/>
        <w:jc w:val="both"/>
        <w:rPr>
          <w:rFonts w:ascii="Arial" w:hAnsi="Arial" w:cs="Arial"/>
          <w:sz w:val="24"/>
          <w:szCs w:val="24"/>
        </w:rPr>
      </w:pPr>
      <w:r w:rsidRPr="0002471C">
        <w:rPr>
          <w:rFonts w:ascii="Arial" w:hAnsi="Arial" w:cs="Arial"/>
          <w:sz w:val="24"/>
          <w:szCs w:val="24"/>
        </w:rPr>
        <w:t xml:space="preserve">Yangınla mücadele </w:t>
      </w:r>
      <w:proofErr w:type="gramStart"/>
      <w:r w:rsidRPr="0002471C">
        <w:rPr>
          <w:rFonts w:ascii="Arial" w:hAnsi="Arial" w:cs="Arial"/>
          <w:sz w:val="24"/>
          <w:szCs w:val="24"/>
        </w:rPr>
        <w:t>ekipmanının</w:t>
      </w:r>
      <w:proofErr w:type="gramEnd"/>
      <w:r w:rsidRPr="0002471C">
        <w:rPr>
          <w:rFonts w:ascii="Arial" w:hAnsi="Arial" w:cs="Arial"/>
          <w:sz w:val="24"/>
          <w:szCs w:val="24"/>
        </w:rPr>
        <w:t xml:space="preserve"> bulunduğu yerler, işaret levhası ve kırmızı renkle kalıcı şekilde işaretlenecektir.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2.1.2. Konteynır ve borular üzerindeki işaretler Ek–</w:t>
      </w:r>
      <w:proofErr w:type="spellStart"/>
      <w:r w:rsidRPr="0002471C">
        <w:rPr>
          <w:rFonts w:ascii="Arial" w:hAnsi="Arial" w:cs="Arial"/>
          <w:sz w:val="24"/>
          <w:szCs w:val="24"/>
        </w:rPr>
        <w:t>III’te</w:t>
      </w:r>
      <w:proofErr w:type="spellEnd"/>
      <w:r w:rsidRPr="0002471C">
        <w:rPr>
          <w:rFonts w:ascii="Arial" w:hAnsi="Arial" w:cs="Arial"/>
          <w:sz w:val="24"/>
          <w:szCs w:val="24"/>
        </w:rPr>
        <w:t xml:space="preserve"> belirtildiği şekilde olacaktır.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2.1.3. Engellere çarpma veya düşme riski olan yerler, işaret levhası ve güvenlik rengi ile kalıcı şekilde belirlenecektir.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2.1.4. Trafik yolları güvenlik rengi ile kalıcı olarak işaretlenecektir.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u w:val="single"/>
        </w:rPr>
        <w:lastRenderedPageBreak/>
        <w:t>2.2.  Geçici işaretler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 xml:space="preserve">2.2.1.  Gerekli hallerde ve aşağıda 3 üncü maddede belirtildiği şekilde işaretlerin  birlikte ve birbirinin yerine kullanılma </w:t>
      </w:r>
      <w:proofErr w:type="gramStart"/>
      <w:r w:rsidRPr="0002471C">
        <w:rPr>
          <w:rFonts w:ascii="Arial" w:hAnsi="Arial" w:cs="Arial"/>
          <w:sz w:val="24"/>
          <w:szCs w:val="24"/>
        </w:rPr>
        <w:t>imkanı</w:t>
      </w:r>
      <w:proofErr w:type="gramEnd"/>
      <w:r w:rsidRPr="0002471C">
        <w:rPr>
          <w:rFonts w:ascii="Arial" w:hAnsi="Arial" w:cs="Arial"/>
          <w:sz w:val="24"/>
          <w:szCs w:val="24"/>
        </w:rPr>
        <w:t xml:space="preserve"> da dikkate alınarak; tehlike sinyali vermek, insanların belli bir takım hareketleri yapması ve acil tahliyesi için ışıklı işaretler, sesli sinyaller ve/veya sözlü iletişim kullanılacaktır.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2.2.2.  Gerekli durumlarda, tehlikeye yol açabilecek ya da tehlikeli manevralar yapan kimseleri yönlendirmek için el işaretleri ve/veya sözlü iletişim kullanılacaktır.</w:t>
      </w:r>
    </w:p>
    <w:p w:rsidR="0020027B" w:rsidRPr="0002471C" w:rsidRDefault="0020027B" w:rsidP="002F4CCF">
      <w:pPr>
        <w:spacing w:before="240" w:after="240" w:line="360" w:lineRule="auto"/>
        <w:jc w:val="both"/>
        <w:rPr>
          <w:rFonts w:ascii="Arial" w:hAnsi="Arial" w:cs="Arial"/>
          <w:b/>
          <w:sz w:val="24"/>
          <w:szCs w:val="24"/>
        </w:rPr>
      </w:pPr>
      <w:r w:rsidRPr="0002471C">
        <w:rPr>
          <w:rFonts w:ascii="Arial" w:hAnsi="Arial" w:cs="Arial"/>
          <w:b/>
          <w:sz w:val="24"/>
          <w:szCs w:val="24"/>
        </w:rPr>
        <w:t>SAĞLIK VE GÜVENLİK İŞARETLERİ İLE İLETİŞİM</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b/>
          <w:bCs/>
          <w:sz w:val="24"/>
          <w:szCs w:val="24"/>
        </w:rPr>
        <w:t>3.</w:t>
      </w:r>
      <w:r w:rsidRPr="0002471C">
        <w:rPr>
          <w:rFonts w:ascii="Arial" w:hAnsi="Arial" w:cs="Arial"/>
          <w:sz w:val="24"/>
          <w:szCs w:val="24"/>
        </w:rPr>
        <w:t> </w:t>
      </w:r>
      <w:r w:rsidRPr="0002471C">
        <w:rPr>
          <w:rFonts w:ascii="Arial" w:hAnsi="Arial" w:cs="Arial"/>
          <w:b/>
          <w:bCs/>
          <w:sz w:val="24"/>
          <w:szCs w:val="24"/>
        </w:rPr>
        <w:t>İşaretlerin birlikte ve birbirinin yerine kullanılması</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3.1. Aynı derecede etkili ise, aşağıdaki işaretlerden herhangi biri kullanılabilir:</w:t>
      </w:r>
    </w:p>
    <w:p w:rsidR="001F5907" w:rsidRPr="0002471C" w:rsidRDefault="001F5907" w:rsidP="002F4CCF">
      <w:pPr>
        <w:spacing w:before="240" w:after="240" w:line="360" w:lineRule="auto"/>
        <w:ind w:left="360"/>
        <w:jc w:val="both"/>
        <w:rPr>
          <w:rFonts w:ascii="Arial" w:hAnsi="Arial" w:cs="Arial"/>
          <w:sz w:val="24"/>
          <w:szCs w:val="24"/>
        </w:rPr>
      </w:pPr>
      <w:r w:rsidRPr="0002471C">
        <w:rPr>
          <w:rFonts w:ascii="Arial" w:hAnsi="Arial" w:cs="Arial"/>
          <w:sz w:val="24"/>
          <w:szCs w:val="24"/>
        </w:rPr>
        <w:t>Engel veya düşme tehlikesi olan yerlerde; işaret levhası veya</w:t>
      </w:r>
      <w:r w:rsidRPr="0002471C">
        <w:rPr>
          <w:rFonts w:ascii="Arial" w:hAnsi="Arial" w:cs="Arial"/>
          <w:b/>
          <w:bCs/>
          <w:i/>
          <w:iCs/>
          <w:sz w:val="24"/>
          <w:szCs w:val="24"/>
        </w:rPr>
        <w:t xml:space="preserve"> </w:t>
      </w:r>
      <w:r w:rsidRPr="0002471C">
        <w:rPr>
          <w:rFonts w:ascii="Arial" w:hAnsi="Arial" w:cs="Arial"/>
          <w:sz w:val="24"/>
          <w:szCs w:val="24"/>
        </w:rPr>
        <w:t>güvenlik rengi</w:t>
      </w:r>
    </w:p>
    <w:p w:rsidR="001F5907" w:rsidRPr="0002471C" w:rsidRDefault="001F5907" w:rsidP="002F4CCF">
      <w:pPr>
        <w:spacing w:before="240" w:after="240" w:line="360" w:lineRule="auto"/>
        <w:ind w:left="360"/>
        <w:jc w:val="both"/>
        <w:rPr>
          <w:rFonts w:ascii="Arial" w:hAnsi="Arial" w:cs="Arial"/>
          <w:sz w:val="24"/>
          <w:szCs w:val="24"/>
        </w:rPr>
      </w:pPr>
      <w:r w:rsidRPr="0002471C">
        <w:rPr>
          <w:rFonts w:ascii="Arial" w:hAnsi="Arial" w:cs="Arial"/>
          <w:sz w:val="24"/>
          <w:szCs w:val="24"/>
        </w:rPr>
        <w:t>Işıklı işaret,</w:t>
      </w:r>
      <w:r w:rsidRPr="0002471C">
        <w:rPr>
          <w:rFonts w:ascii="Arial" w:hAnsi="Arial" w:cs="Arial"/>
          <w:b/>
          <w:bCs/>
          <w:sz w:val="24"/>
          <w:szCs w:val="24"/>
        </w:rPr>
        <w:t xml:space="preserve"> </w:t>
      </w:r>
      <w:r w:rsidRPr="0002471C">
        <w:rPr>
          <w:rFonts w:ascii="Arial" w:hAnsi="Arial" w:cs="Arial"/>
          <w:sz w:val="24"/>
          <w:szCs w:val="24"/>
        </w:rPr>
        <w:t>sesli sinyal</w:t>
      </w:r>
      <w:r w:rsidRPr="0002471C">
        <w:rPr>
          <w:rFonts w:ascii="Arial" w:hAnsi="Arial" w:cs="Arial"/>
          <w:b/>
          <w:bCs/>
          <w:sz w:val="24"/>
          <w:szCs w:val="24"/>
        </w:rPr>
        <w:t xml:space="preserve"> </w:t>
      </w:r>
      <w:r w:rsidRPr="0002471C">
        <w:rPr>
          <w:rFonts w:ascii="Arial" w:hAnsi="Arial" w:cs="Arial"/>
          <w:sz w:val="24"/>
          <w:szCs w:val="24"/>
        </w:rPr>
        <w:t>veya</w:t>
      </w:r>
      <w:r w:rsidRPr="0002471C">
        <w:rPr>
          <w:rFonts w:ascii="Arial" w:hAnsi="Arial" w:cs="Arial"/>
          <w:b/>
          <w:bCs/>
          <w:sz w:val="24"/>
          <w:szCs w:val="24"/>
        </w:rPr>
        <w:t xml:space="preserve"> </w:t>
      </w:r>
      <w:r w:rsidRPr="0002471C">
        <w:rPr>
          <w:rFonts w:ascii="Arial" w:hAnsi="Arial" w:cs="Arial"/>
          <w:sz w:val="24"/>
          <w:szCs w:val="24"/>
        </w:rPr>
        <w:t>sözlü haberleşme</w:t>
      </w:r>
    </w:p>
    <w:p w:rsidR="001F5907" w:rsidRPr="0002471C" w:rsidRDefault="001F5907" w:rsidP="002F4CCF">
      <w:pPr>
        <w:spacing w:before="240" w:after="240" w:line="360" w:lineRule="auto"/>
        <w:ind w:left="360"/>
        <w:jc w:val="both"/>
        <w:rPr>
          <w:rFonts w:ascii="Arial" w:hAnsi="Arial" w:cs="Arial"/>
          <w:sz w:val="24"/>
          <w:szCs w:val="24"/>
        </w:rPr>
      </w:pPr>
      <w:r w:rsidRPr="0002471C">
        <w:rPr>
          <w:rFonts w:ascii="Arial" w:hAnsi="Arial" w:cs="Arial"/>
          <w:sz w:val="24"/>
          <w:szCs w:val="24"/>
        </w:rPr>
        <w:t>El işaretleri veya sözlü haberleşme</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3.2. Aşağıda belirtilen işaretler birlikte  kullanılabilir.</w:t>
      </w:r>
    </w:p>
    <w:p w:rsidR="001F5907" w:rsidRPr="0002471C" w:rsidRDefault="001F5907" w:rsidP="002F4CCF">
      <w:pPr>
        <w:spacing w:before="240" w:after="240" w:line="360" w:lineRule="auto"/>
        <w:ind w:left="360"/>
        <w:jc w:val="both"/>
        <w:rPr>
          <w:rFonts w:ascii="Arial" w:hAnsi="Arial" w:cs="Arial"/>
          <w:sz w:val="24"/>
          <w:szCs w:val="24"/>
        </w:rPr>
      </w:pPr>
      <w:proofErr w:type="gramStart"/>
      <w:r w:rsidRPr="0002471C">
        <w:rPr>
          <w:rFonts w:ascii="Arial" w:hAnsi="Arial" w:cs="Arial"/>
          <w:sz w:val="24"/>
          <w:szCs w:val="24"/>
        </w:rPr>
        <w:t>Işıklı işaret ve sesli sinyal.</w:t>
      </w:r>
      <w:proofErr w:type="gramEnd"/>
    </w:p>
    <w:p w:rsidR="001F5907" w:rsidRPr="0002471C" w:rsidRDefault="001F5907" w:rsidP="002F4CCF">
      <w:pPr>
        <w:spacing w:before="240" w:after="240" w:line="360" w:lineRule="auto"/>
        <w:ind w:left="360"/>
        <w:jc w:val="both"/>
        <w:rPr>
          <w:rFonts w:ascii="Arial" w:hAnsi="Arial" w:cs="Arial"/>
          <w:sz w:val="24"/>
          <w:szCs w:val="24"/>
        </w:rPr>
      </w:pPr>
      <w:r w:rsidRPr="0002471C">
        <w:rPr>
          <w:rFonts w:ascii="Arial" w:hAnsi="Arial" w:cs="Arial"/>
          <w:sz w:val="24"/>
          <w:szCs w:val="24"/>
        </w:rPr>
        <w:t>Işıklı işaret ve sözlü haberleşme.</w:t>
      </w:r>
    </w:p>
    <w:p w:rsidR="001F5907" w:rsidRPr="0002471C" w:rsidRDefault="001F5907" w:rsidP="002F4CCF">
      <w:pPr>
        <w:spacing w:before="240" w:after="240" w:line="360" w:lineRule="auto"/>
        <w:ind w:left="360"/>
        <w:jc w:val="both"/>
        <w:rPr>
          <w:rFonts w:ascii="Arial" w:hAnsi="Arial" w:cs="Arial"/>
          <w:sz w:val="24"/>
          <w:szCs w:val="24"/>
        </w:rPr>
      </w:pPr>
      <w:r w:rsidRPr="0002471C">
        <w:rPr>
          <w:rFonts w:ascii="Arial" w:hAnsi="Arial" w:cs="Arial"/>
          <w:sz w:val="24"/>
          <w:szCs w:val="24"/>
        </w:rPr>
        <w:t>El işaretleri ve sözlü haberleşme.</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b/>
          <w:bCs/>
          <w:sz w:val="24"/>
          <w:szCs w:val="24"/>
        </w:rPr>
        <w:t>5.</w:t>
      </w:r>
      <w:r w:rsidRPr="0002471C">
        <w:rPr>
          <w:rFonts w:ascii="Arial" w:hAnsi="Arial" w:cs="Arial"/>
          <w:sz w:val="24"/>
          <w:szCs w:val="24"/>
        </w:rPr>
        <w:t> Güvenlik işaretinin işlevi aşağıda belirtilenler tarafından olumsuz etkilenmemesi için:</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 xml:space="preserve">5.1. Görülmesini veya işitilmesini zorlaştıracak veya engelleyecek, aynı türden bir başka </w:t>
      </w:r>
      <w:proofErr w:type="gramStart"/>
      <w:r w:rsidRPr="0002471C">
        <w:rPr>
          <w:rFonts w:ascii="Arial" w:hAnsi="Arial" w:cs="Arial"/>
          <w:sz w:val="24"/>
          <w:szCs w:val="24"/>
        </w:rPr>
        <w:t>emisyon</w:t>
      </w:r>
      <w:proofErr w:type="gramEnd"/>
      <w:r w:rsidRPr="0002471C">
        <w:rPr>
          <w:rFonts w:ascii="Arial" w:hAnsi="Arial" w:cs="Arial"/>
          <w:sz w:val="24"/>
          <w:szCs w:val="24"/>
        </w:rPr>
        <w:t xml:space="preserve"> kaynağının bulunması önlenecek, özellikle;</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5.1.1. Çok sayıda işaretin birbirine çok yakın bir şekilde yerleştirilmeyecektir.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5.1.2. Karıştırılma ihtimali olan iki ışıklı işaret aynı anda kullanılmayacaktır.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5.1.3. Işıklı bir işaret bir diğer ışıklı işaretin çok yakınında kullanılmayacaktır.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lastRenderedPageBreak/>
        <w:t>5.1.4. Birden fazla sesli sinyal aynı anda kullanılmayacaktır.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5.1.5. Çok fazla ortam gürültüsü olan yerlerde sesli sinyal kullanılmayacaktır.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5.2. İşaretlerin ya da sinyal aygıtlarının; uygun tasarımı, yeterli sayıda olması, uygun bir şekilde yerleştirilmesi, bakım ve onarımının iyi yapılması ve doğru çalışması sağlanacaktır.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b/>
          <w:bCs/>
          <w:sz w:val="24"/>
          <w:szCs w:val="24"/>
        </w:rPr>
        <w:t>Güvenlik ve Sağlık İşaretleri Yönetmeliği EK – VIII</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b/>
          <w:bCs/>
          <w:sz w:val="24"/>
          <w:szCs w:val="24"/>
        </w:rPr>
        <w:t>SÖZL</w:t>
      </w:r>
      <w:r w:rsidR="002F4CCF" w:rsidRPr="0002471C">
        <w:rPr>
          <w:rFonts w:ascii="Arial" w:hAnsi="Arial" w:cs="Arial"/>
          <w:b/>
          <w:bCs/>
          <w:sz w:val="24"/>
          <w:szCs w:val="24"/>
        </w:rPr>
        <w:t>Ü</w:t>
      </w:r>
      <w:r w:rsidRPr="0002471C">
        <w:rPr>
          <w:rFonts w:ascii="Arial" w:hAnsi="Arial" w:cs="Arial"/>
          <w:b/>
          <w:bCs/>
          <w:sz w:val="24"/>
          <w:szCs w:val="24"/>
        </w:rPr>
        <w:t xml:space="preserve"> HABERLEŞME İÇİN ASGARİ KURALLAR</w:t>
      </w:r>
    </w:p>
    <w:p w:rsidR="002F4CCF" w:rsidRPr="0002471C" w:rsidRDefault="001F5907" w:rsidP="002F4CCF">
      <w:pPr>
        <w:spacing w:before="240" w:after="240" w:line="360" w:lineRule="auto"/>
        <w:jc w:val="both"/>
        <w:rPr>
          <w:rFonts w:ascii="Arial" w:hAnsi="Arial" w:cs="Arial"/>
          <w:b/>
          <w:bCs/>
          <w:sz w:val="24"/>
          <w:szCs w:val="24"/>
        </w:rPr>
      </w:pPr>
      <w:r w:rsidRPr="0002471C">
        <w:rPr>
          <w:rFonts w:ascii="Arial" w:hAnsi="Arial" w:cs="Arial"/>
          <w:b/>
          <w:bCs/>
          <w:sz w:val="24"/>
          <w:szCs w:val="24"/>
        </w:rPr>
        <w:t>1.</w:t>
      </w:r>
      <w:r w:rsidRPr="0002471C">
        <w:rPr>
          <w:rFonts w:ascii="Arial" w:hAnsi="Arial" w:cs="Arial"/>
          <w:sz w:val="24"/>
          <w:szCs w:val="24"/>
        </w:rPr>
        <w:t> </w:t>
      </w:r>
      <w:r w:rsidRPr="0002471C">
        <w:rPr>
          <w:rFonts w:ascii="Arial" w:hAnsi="Arial" w:cs="Arial"/>
          <w:b/>
          <w:bCs/>
          <w:sz w:val="24"/>
          <w:szCs w:val="24"/>
        </w:rPr>
        <w:t>Genel hususlar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1.1. Bir veya birden fazla kişiler arasında yapılan sözlü haberleşmede; belirli bir formda veya kodlanmış haldeki kısa metinler, cümleler, kelime veya kelime grupları kullanılacaktır.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1.2. Sözlü mesajlar mümkün olduğunca kısa, yalın ve açık olmalıdır. Konuşanın konuşma becerisi ve dinleyenin duyma yeteneği güvenilir bir sözlü iletişime uygun olacaktır.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1.3. Sözlü haberleşme doğrudan insan sesi veya uygun bir vasıtayla yayınlanan insan sesi ya da yapay insan sesi ile olacaktır.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b/>
          <w:bCs/>
          <w:sz w:val="24"/>
          <w:szCs w:val="24"/>
        </w:rPr>
        <w:t>2.</w:t>
      </w:r>
      <w:r w:rsidRPr="0002471C">
        <w:rPr>
          <w:rFonts w:ascii="Arial" w:hAnsi="Arial" w:cs="Arial"/>
          <w:sz w:val="24"/>
          <w:szCs w:val="24"/>
        </w:rPr>
        <w:t> </w:t>
      </w:r>
      <w:r w:rsidRPr="0002471C">
        <w:rPr>
          <w:rFonts w:ascii="Arial" w:hAnsi="Arial" w:cs="Arial"/>
          <w:b/>
          <w:bCs/>
          <w:sz w:val="24"/>
          <w:szCs w:val="24"/>
        </w:rPr>
        <w:t>Özel kullanım kuralları</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2.1. Sözlü haberleşmede yer alan kişiler, sağlık ve güvenlik açısından istenilen davranışı yapabilmeleri için sözlü mesajı doğru telaffuz edebilecek ve anlayabilecek seviyede kullanılan dili  bileceklerdir.</w:t>
      </w:r>
    </w:p>
    <w:p w:rsidR="001F5907" w:rsidRPr="0002471C" w:rsidRDefault="001F5907" w:rsidP="002F4CCF">
      <w:pPr>
        <w:spacing w:before="240" w:after="240" w:line="360" w:lineRule="auto"/>
        <w:jc w:val="both"/>
        <w:rPr>
          <w:rFonts w:ascii="Arial" w:hAnsi="Arial" w:cs="Arial"/>
          <w:sz w:val="24"/>
          <w:szCs w:val="24"/>
        </w:rPr>
      </w:pPr>
      <w:r w:rsidRPr="0002471C">
        <w:rPr>
          <w:rFonts w:ascii="Arial" w:hAnsi="Arial" w:cs="Arial"/>
          <w:sz w:val="24"/>
          <w:szCs w:val="24"/>
        </w:rPr>
        <w:t>2.2. Sözlü iletişim, el–kol hareketleri yerine ya da onlarla birlikte kullanıldığında aşağıda verilen komutlar kullanılacaktır.</w:t>
      </w:r>
    </w:p>
    <w:p w:rsidR="001F5907" w:rsidRPr="0002471C" w:rsidRDefault="001F5907" w:rsidP="0002471C">
      <w:pPr>
        <w:spacing w:after="240" w:line="360" w:lineRule="auto"/>
        <w:ind w:left="360"/>
        <w:jc w:val="both"/>
        <w:rPr>
          <w:rFonts w:ascii="Arial" w:hAnsi="Arial" w:cs="Arial"/>
          <w:sz w:val="24"/>
          <w:szCs w:val="24"/>
        </w:rPr>
      </w:pPr>
      <w:proofErr w:type="gramStart"/>
      <w:r w:rsidRPr="0002471C">
        <w:rPr>
          <w:rFonts w:ascii="Arial" w:hAnsi="Arial" w:cs="Arial"/>
          <w:sz w:val="24"/>
          <w:szCs w:val="24"/>
        </w:rPr>
        <w:t>başlat</w:t>
      </w:r>
      <w:proofErr w:type="gramEnd"/>
      <w:r w:rsidRPr="0002471C">
        <w:rPr>
          <w:rFonts w:ascii="Arial" w:hAnsi="Arial" w:cs="Arial"/>
          <w:sz w:val="24"/>
          <w:szCs w:val="24"/>
        </w:rPr>
        <w:t>: bir işlem veya hareketi başlatmak için</w:t>
      </w:r>
    </w:p>
    <w:p w:rsidR="001F5907" w:rsidRPr="0002471C" w:rsidRDefault="001F5907" w:rsidP="0002471C">
      <w:pPr>
        <w:spacing w:after="240" w:line="360" w:lineRule="auto"/>
        <w:ind w:left="360"/>
        <w:jc w:val="both"/>
        <w:rPr>
          <w:rFonts w:ascii="Arial" w:hAnsi="Arial" w:cs="Arial"/>
          <w:sz w:val="24"/>
          <w:szCs w:val="24"/>
        </w:rPr>
      </w:pPr>
      <w:proofErr w:type="gramStart"/>
      <w:r w:rsidRPr="0002471C">
        <w:rPr>
          <w:rFonts w:ascii="Arial" w:hAnsi="Arial" w:cs="Arial"/>
          <w:sz w:val="24"/>
          <w:szCs w:val="24"/>
        </w:rPr>
        <w:t>dur</w:t>
      </w:r>
      <w:proofErr w:type="gramEnd"/>
      <w:r w:rsidRPr="0002471C">
        <w:rPr>
          <w:rFonts w:ascii="Arial" w:hAnsi="Arial" w:cs="Arial"/>
          <w:sz w:val="24"/>
          <w:szCs w:val="24"/>
        </w:rPr>
        <w:t>: bir hareketi durdurmak veya sona erdirmek için</w:t>
      </w:r>
    </w:p>
    <w:p w:rsidR="001F5907" w:rsidRPr="0002471C" w:rsidRDefault="001F5907" w:rsidP="0002471C">
      <w:pPr>
        <w:spacing w:after="240" w:line="360" w:lineRule="auto"/>
        <w:ind w:left="360"/>
        <w:jc w:val="both"/>
        <w:rPr>
          <w:rFonts w:ascii="Arial" w:hAnsi="Arial" w:cs="Arial"/>
          <w:sz w:val="24"/>
          <w:szCs w:val="24"/>
        </w:rPr>
      </w:pPr>
      <w:proofErr w:type="gramStart"/>
      <w:r w:rsidRPr="0002471C">
        <w:rPr>
          <w:rFonts w:ascii="Arial" w:hAnsi="Arial" w:cs="Arial"/>
          <w:sz w:val="24"/>
          <w:szCs w:val="24"/>
        </w:rPr>
        <w:t>tamam</w:t>
      </w:r>
      <w:proofErr w:type="gramEnd"/>
      <w:r w:rsidRPr="0002471C">
        <w:rPr>
          <w:rFonts w:ascii="Arial" w:hAnsi="Arial" w:cs="Arial"/>
          <w:sz w:val="24"/>
          <w:szCs w:val="24"/>
        </w:rPr>
        <w:t>: bir işlemi sona erdirmek için</w:t>
      </w:r>
    </w:p>
    <w:p w:rsidR="001F5907" w:rsidRPr="0002471C" w:rsidRDefault="001F5907" w:rsidP="0002471C">
      <w:pPr>
        <w:spacing w:after="240" w:line="360" w:lineRule="auto"/>
        <w:ind w:left="360"/>
        <w:jc w:val="both"/>
        <w:rPr>
          <w:rFonts w:ascii="Arial" w:hAnsi="Arial" w:cs="Arial"/>
          <w:sz w:val="24"/>
          <w:szCs w:val="24"/>
        </w:rPr>
      </w:pPr>
      <w:proofErr w:type="gramStart"/>
      <w:r w:rsidRPr="0002471C">
        <w:rPr>
          <w:rFonts w:ascii="Arial" w:hAnsi="Arial" w:cs="Arial"/>
          <w:sz w:val="24"/>
          <w:szCs w:val="24"/>
        </w:rPr>
        <w:t>yukarı</w:t>
      </w:r>
      <w:proofErr w:type="gramEnd"/>
      <w:r w:rsidRPr="0002471C">
        <w:rPr>
          <w:rFonts w:ascii="Arial" w:hAnsi="Arial" w:cs="Arial"/>
          <w:sz w:val="24"/>
          <w:szCs w:val="24"/>
        </w:rPr>
        <w:t>: bir yükü yukarı kaldırmak için</w:t>
      </w:r>
    </w:p>
    <w:p w:rsidR="001F5907" w:rsidRPr="0002471C" w:rsidRDefault="001F5907" w:rsidP="0002471C">
      <w:pPr>
        <w:spacing w:after="240" w:line="360" w:lineRule="auto"/>
        <w:ind w:left="360"/>
        <w:jc w:val="both"/>
        <w:rPr>
          <w:rFonts w:ascii="Arial" w:hAnsi="Arial" w:cs="Arial"/>
          <w:sz w:val="24"/>
          <w:szCs w:val="24"/>
        </w:rPr>
      </w:pPr>
      <w:proofErr w:type="gramStart"/>
      <w:r w:rsidRPr="0002471C">
        <w:rPr>
          <w:rFonts w:ascii="Arial" w:hAnsi="Arial" w:cs="Arial"/>
          <w:sz w:val="24"/>
          <w:szCs w:val="24"/>
        </w:rPr>
        <w:lastRenderedPageBreak/>
        <w:t>aşağı</w:t>
      </w:r>
      <w:proofErr w:type="gramEnd"/>
      <w:r w:rsidRPr="0002471C">
        <w:rPr>
          <w:rFonts w:ascii="Arial" w:hAnsi="Arial" w:cs="Arial"/>
          <w:sz w:val="24"/>
          <w:szCs w:val="24"/>
        </w:rPr>
        <w:t>: bir yükü aşağı indirmek için</w:t>
      </w:r>
    </w:p>
    <w:p w:rsidR="001F5907" w:rsidRPr="0002471C" w:rsidRDefault="001F5907" w:rsidP="0002471C">
      <w:pPr>
        <w:spacing w:after="240" w:line="360" w:lineRule="auto"/>
        <w:ind w:left="360"/>
        <w:jc w:val="both"/>
        <w:rPr>
          <w:rFonts w:ascii="Arial" w:hAnsi="Arial" w:cs="Arial"/>
          <w:sz w:val="24"/>
          <w:szCs w:val="24"/>
        </w:rPr>
      </w:pPr>
      <w:r w:rsidRPr="0002471C">
        <w:rPr>
          <w:rFonts w:ascii="Arial" w:hAnsi="Arial" w:cs="Arial"/>
          <w:sz w:val="24"/>
          <w:szCs w:val="24"/>
        </w:rPr>
        <w:t>– ileri – geri – sağ – sol : (Bu komutlar uygun el hareketleri ile eşgüdümlü olacak şekilde kullanılacak.)</w:t>
      </w:r>
    </w:p>
    <w:p w:rsidR="001F5907" w:rsidRPr="0002471C" w:rsidRDefault="001F5907" w:rsidP="0002471C">
      <w:pPr>
        <w:spacing w:after="240" w:line="360" w:lineRule="auto"/>
        <w:ind w:left="360"/>
        <w:jc w:val="both"/>
        <w:rPr>
          <w:rFonts w:ascii="Arial" w:hAnsi="Arial" w:cs="Arial"/>
          <w:sz w:val="24"/>
          <w:szCs w:val="24"/>
        </w:rPr>
      </w:pPr>
      <w:proofErr w:type="gramStart"/>
      <w:r w:rsidRPr="0002471C">
        <w:rPr>
          <w:rFonts w:ascii="Arial" w:hAnsi="Arial" w:cs="Arial"/>
          <w:sz w:val="24"/>
          <w:szCs w:val="24"/>
        </w:rPr>
        <w:t>kes</w:t>
      </w:r>
      <w:proofErr w:type="gramEnd"/>
      <w:r w:rsidRPr="0002471C">
        <w:rPr>
          <w:rFonts w:ascii="Arial" w:hAnsi="Arial" w:cs="Arial"/>
          <w:sz w:val="24"/>
          <w:szCs w:val="24"/>
        </w:rPr>
        <w:t>: acil olarak durdurmak için</w:t>
      </w:r>
    </w:p>
    <w:p w:rsidR="001F5907" w:rsidRPr="0002471C" w:rsidRDefault="001F5907" w:rsidP="0002471C">
      <w:pPr>
        <w:spacing w:after="240" w:line="360" w:lineRule="auto"/>
        <w:ind w:left="360"/>
        <w:jc w:val="both"/>
        <w:rPr>
          <w:rFonts w:ascii="Arial" w:hAnsi="Arial" w:cs="Arial"/>
          <w:sz w:val="24"/>
          <w:szCs w:val="24"/>
        </w:rPr>
      </w:pPr>
      <w:proofErr w:type="gramStart"/>
      <w:r w:rsidRPr="0002471C">
        <w:rPr>
          <w:rFonts w:ascii="Arial" w:hAnsi="Arial" w:cs="Arial"/>
          <w:sz w:val="24"/>
          <w:szCs w:val="24"/>
        </w:rPr>
        <w:t>çabuk</w:t>
      </w:r>
      <w:proofErr w:type="gramEnd"/>
      <w:r w:rsidRPr="0002471C">
        <w:rPr>
          <w:rFonts w:ascii="Arial" w:hAnsi="Arial" w:cs="Arial"/>
          <w:sz w:val="24"/>
          <w:szCs w:val="24"/>
        </w:rPr>
        <w:t>: güvenlik nedeniyle bir hareketi hızlandırmak için</w:t>
      </w:r>
    </w:p>
    <w:p w:rsidR="001F5907" w:rsidRPr="0002471C" w:rsidRDefault="001F5907" w:rsidP="002F4CCF">
      <w:pPr>
        <w:spacing w:after="240" w:line="360" w:lineRule="auto"/>
        <w:jc w:val="both"/>
        <w:rPr>
          <w:rFonts w:ascii="Arial" w:hAnsi="Arial" w:cs="Arial"/>
          <w:sz w:val="24"/>
          <w:szCs w:val="24"/>
        </w:rPr>
      </w:pPr>
    </w:p>
    <w:sectPr w:rsidR="001F5907" w:rsidRPr="0002471C" w:rsidSect="00BE39D2">
      <w:headerReference w:type="default" r:id="rId17"/>
      <w:pgSz w:w="11906" w:h="16838"/>
      <w:pgMar w:top="1417" w:right="1417" w:bottom="709"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F2948" w:rsidRDefault="00CF2948" w:rsidP="0020027B">
      <w:pPr>
        <w:spacing w:after="0" w:line="240" w:lineRule="auto"/>
      </w:pPr>
      <w:r>
        <w:separator/>
      </w:r>
    </w:p>
  </w:endnote>
  <w:endnote w:type="continuationSeparator" w:id="0">
    <w:p w:rsidR="00CF2948" w:rsidRDefault="00CF2948" w:rsidP="0020027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10002FF" w:usb1="4000ACFF" w:usb2="00000009"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F2948" w:rsidRDefault="00CF2948" w:rsidP="0020027B">
      <w:pPr>
        <w:spacing w:after="0" w:line="240" w:lineRule="auto"/>
      </w:pPr>
      <w:r>
        <w:separator/>
      </w:r>
    </w:p>
  </w:footnote>
  <w:footnote w:type="continuationSeparator" w:id="0">
    <w:p w:rsidR="00CF2948" w:rsidRDefault="00CF2948" w:rsidP="0020027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027B" w:rsidRDefault="0020027B">
    <w:pPr>
      <w:pStyle w:val="stbilgi"/>
    </w:pPr>
    <w:r w:rsidRPr="0020027B">
      <w:rPr>
        <w:noProof/>
      </w:rPr>
      <w:drawing>
        <wp:inline distT="0" distB="0" distL="0" distR="0">
          <wp:extent cx="2568728" cy="667465"/>
          <wp:effectExtent l="19050" t="0" r="3022" b="0"/>
          <wp:docPr id="17" name="Resim 1" descr="zirve eflatun logo.png"/>
          <wp:cNvGraphicFramePr/>
          <a:graphic xmlns:a="http://schemas.openxmlformats.org/drawingml/2006/main">
            <a:graphicData uri="http://schemas.openxmlformats.org/drawingml/2006/picture">
              <pic:pic xmlns:pic="http://schemas.openxmlformats.org/drawingml/2006/picture">
                <pic:nvPicPr>
                  <pic:cNvPr id="0" name="zirve eflatun logo.png"/>
                  <pic:cNvPicPr/>
                </pic:nvPicPr>
                <pic:blipFill>
                  <a:blip r:embed="rId1" cstate="print"/>
                  <a:stretch>
                    <a:fillRect/>
                  </a:stretch>
                </pic:blipFill>
                <pic:spPr>
                  <a:xfrm>
                    <a:off x="0" y="0"/>
                    <a:ext cx="2568728" cy="667465"/>
                  </a:xfrm>
                  <a:prstGeom prst="rect">
                    <a:avLst/>
                  </a:prstGeom>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4" type="#_x0000_t75" style="width:43.5pt;height:43.5pt" o:bullet="t">
        <v:imagedata r:id="rId1" o:title="art21F5"/>
      </v:shape>
    </w:pict>
  </w:numPicBullet>
  <w:abstractNum w:abstractNumId="0">
    <w:nsid w:val="047F33E7"/>
    <w:multiLevelType w:val="hybridMultilevel"/>
    <w:tmpl w:val="B374152E"/>
    <w:lvl w:ilvl="0" w:tplc="F516E8AA">
      <w:start w:val="1"/>
      <w:numFmt w:val="bullet"/>
      <w:lvlText w:val=""/>
      <w:lvlPicBulletId w:val="0"/>
      <w:lvlJc w:val="left"/>
      <w:pPr>
        <w:tabs>
          <w:tab w:val="num" w:pos="720"/>
        </w:tabs>
        <w:ind w:left="720" w:hanging="360"/>
      </w:pPr>
      <w:rPr>
        <w:rFonts w:ascii="Symbol" w:hAnsi="Symbol" w:hint="default"/>
      </w:rPr>
    </w:lvl>
    <w:lvl w:ilvl="1" w:tplc="826CFBD2" w:tentative="1">
      <w:start w:val="1"/>
      <w:numFmt w:val="bullet"/>
      <w:lvlText w:val=""/>
      <w:lvlPicBulletId w:val="0"/>
      <w:lvlJc w:val="left"/>
      <w:pPr>
        <w:tabs>
          <w:tab w:val="num" w:pos="1440"/>
        </w:tabs>
        <w:ind w:left="1440" w:hanging="360"/>
      </w:pPr>
      <w:rPr>
        <w:rFonts w:ascii="Symbol" w:hAnsi="Symbol" w:hint="default"/>
      </w:rPr>
    </w:lvl>
    <w:lvl w:ilvl="2" w:tplc="65EA54DE" w:tentative="1">
      <w:start w:val="1"/>
      <w:numFmt w:val="bullet"/>
      <w:lvlText w:val=""/>
      <w:lvlPicBulletId w:val="0"/>
      <w:lvlJc w:val="left"/>
      <w:pPr>
        <w:tabs>
          <w:tab w:val="num" w:pos="2160"/>
        </w:tabs>
        <w:ind w:left="2160" w:hanging="360"/>
      </w:pPr>
      <w:rPr>
        <w:rFonts w:ascii="Symbol" w:hAnsi="Symbol" w:hint="default"/>
      </w:rPr>
    </w:lvl>
    <w:lvl w:ilvl="3" w:tplc="1C2E7D28" w:tentative="1">
      <w:start w:val="1"/>
      <w:numFmt w:val="bullet"/>
      <w:lvlText w:val=""/>
      <w:lvlPicBulletId w:val="0"/>
      <w:lvlJc w:val="left"/>
      <w:pPr>
        <w:tabs>
          <w:tab w:val="num" w:pos="2880"/>
        </w:tabs>
        <w:ind w:left="2880" w:hanging="360"/>
      </w:pPr>
      <w:rPr>
        <w:rFonts w:ascii="Symbol" w:hAnsi="Symbol" w:hint="default"/>
      </w:rPr>
    </w:lvl>
    <w:lvl w:ilvl="4" w:tplc="D2A24550" w:tentative="1">
      <w:start w:val="1"/>
      <w:numFmt w:val="bullet"/>
      <w:lvlText w:val=""/>
      <w:lvlPicBulletId w:val="0"/>
      <w:lvlJc w:val="left"/>
      <w:pPr>
        <w:tabs>
          <w:tab w:val="num" w:pos="3600"/>
        </w:tabs>
        <w:ind w:left="3600" w:hanging="360"/>
      </w:pPr>
      <w:rPr>
        <w:rFonts w:ascii="Symbol" w:hAnsi="Symbol" w:hint="default"/>
      </w:rPr>
    </w:lvl>
    <w:lvl w:ilvl="5" w:tplc="69FE92C6" w:tentative="1">
      <w:start w:val="1"/>
      <w:numFmt w:val="bullet"/>
      <w:lvlText w:val=""/>
      <w:lvlPicBulletId w:val="0"/>
      <w:lvlJc w:val="left"/>
      <w:pPr>
        <w:tabs>
          <w:tab w:val="num" w:pos="4320"/>
        </w:tabs>
        <w:ind w:left="4320" w:hanging="360"/>
      </w:pPr>
      <w:rPr>
        <w:rFonts w:ascii="Symbol" w:hAnsi="Symbol" w:hint="default"/>
      </w:rPr>
    </w:lvl>
    <w:lvl w:ilvl="6" w:tplc="3F0E4944" w:tentative="1">
      <w:start w:val="1"/>
      <w:numFmt w:val="bullet"/>
      <w:lvlText w:val=""/>
      <w:lvlPicBulletId w:val="0"/>
      <w:lvlJc w:val="left"/>
      <w:pPr>
        <w:tabs>
          <w:tab w:val="num" w:pos="5040"/>
        </w:tabs>
        <w:ind w:left="5040" w:hanging="360"/>
      </w:pPr>
      <w:rPr>
        <w:rFonts w:ascii="Symbol" w:hAnsi="Symbol" w:hint="default"/>
      </w:rPr>
    </w:lvl>
    <w:lvl w:ilvl="7" w:tplc="0414F448" w:tentative="1">
      <w:start w:val="1"/>
      <w:numFmt w:val="bullet"/>
      <w:lvlText w:val=""/>
      <w:lvlPicBulletId w:val="0"/>
      <w:lvlJc w:val="left"/>
      <w:pPr>
        <w:tabs>
          <w:tab w:val="num" w:pos="5760"/>
        </w:tabs>
        <w:ind w:left="5760" w:hanging="360"/>
      </w:pPr>
      <w:rPr>
        <w:rFonts w:ascii="Symbol" w:hAnsi="Symbol" w:hint="default"/>
      </w:rPr>
    </w:lvl>
    <w:lvl w:ilvl="8" w:tplc="0E84595C" w:tentative="1">
      <w:start w:val="1"/>
      <w:numFmt w:val="bullet"/>
      <w:lvlText w:val=""/>
      <w:lvlPicBulletId w:val="0"/>
      <w:lvlJc w:val="left"/>
      <w:pPr>
        <w:tabs>
          <w:tab w:val="num" w:pos="6480"/>
        </w:tabs>
        <w:ind w:left="6480" w:hanging="360"/>
      </w:pPr>
      <w:rPr>
        <w:rFonts w:ascii="Symbol" w:hAnsi="Symbol" w:hint="default"/>
      </w:rPr>
    </w:lvl>
  </w:abstractNum>
  <w:abstractNum w:abstractNumId="1">
    <w:nsid w:val="05E4250A"/>
    <w:multiLevelType w:val="hybridMultilevel"/>
    <w:tmpl w:val="3376C21A"/>
    <w:lvl w:ilvl="0" w:tplc="E1F4F0B8">
      <w:start w:val="1"/>
      <w:numFmt w:val="bullet"/>
      <w:lvlText w:val=""/>
      <w:lvlPicBulletId w:val="0"/>
      <w:lvlJc w:val="left"/>
      <w:pPr>
        <w:tabs>
          <w:tab w:val="num" w:pos="720"/>
        </w:tabs>
        <w:ind w:left="720" w:hanging="360"/>
      </w:pPr>
      <w:rPr>
        <w:rFonts w:ascii="Symbol" w:hAnsi="Symbol" w:hint="default"/>
      </w:rPr>
    </w:lvl>
    <w:lvl w:ilvl="1" w:tplc="799A99F2" w:tentative="1">
      <w:start w:val="1"/>
      <w:numFmt w:val="bullet"/>
      <w:lvlText w:val=""/>
      <w:lvlPicBulletId w:val="0"/>
      <w:lvlJc w:val="left"/>
      <w:pPr>
        <w:tabs>
          <w:tab w:val="num" w:pos="1440"/>
        </w:tabs>
        <w:ind w:left="1440" w:hanging="360"/>
      </w:pPr>
      <w:rPr>
        <w:rFonts w:ascii="Symbol" w:hAnsi="Symbol" w:hint="default"/>
      </w:rPr>
    </w:lvl>
    <w:lvl w:ilvl="2" w:tplc="78AE4388" w:tentative="1">
      <w:start w:val="1"/>
      <w:numFmt w:val="bullet"/>
      <w:lvlText w:val=""/>
      <w:lvlPicBulletId w:val="0"/>
      <w:lvlJc w:val="left"/>
      <w:pPr>
        <w:tabs>
          <w:tab w:val="num" w:pos="2160"/>
        </w:tabs>
        <w:ind w:left="2160" w:hanging="360"/>
      </w:pPr>
      <w:rPr>
        <w:rFonts w:ascii="Symbol" w:hAnsi="Symbol" w:hint="default"/>
      </w:rPr>
    </w:lvl>
    <w:lvl w:ilvl="3" w:tplc="36C0C218" w:tentative="1">
      <w:start w:val="1"/>
      <w:numFmt w:val="bullet"/>
      <w:lvlText w:val=""/>
      <w:lvlPicBulletId w:val="0"/>
      <w:lvlJc w:val="left"/>
      <w:pPr>
        <w:tabs>
          <w:tab w:val="num" w:pos="2880"/>
        </w:tabs>
        <w:ind w:left="2880" w:hanging="360"/>
      </w:pPr>
      <w:rPr>
        <w:rFonts w:ascii="Symbol" w:hAnsi="Symbol" w:hint="default"/>
      </w:rPr>
    </w:lvl>
    <w:lvl w:ilvl="4" w:tplc="867CCF5A" w:tentative="1">
      <w:start w:val="1"/>
      <w:numFmt w:val="bullet"/>
      <w:lvlText w:val=""/>
      <w:lvlPicBulletId w:val="0"/>
      <w:lvlJc w:val="left"/>
      <w:pPr>
        <w:tabs>
          <w:tab w:val="num" w:pos="3600"/>
        </w:tabs>
        <w:ind w:left="3600" w:hanging="360"/>
      </w:pPr>
      <w:rPr>
        <w:rFonts w:ascii="Symbol" w:hAnsi="Symbol" w:hint="default"/>
      </w:rPr>
    </w:lvl>
    <w:lvl w:ilvl="5" w:tplc="5A387B5C" w:tentative="1">
      <w:start w:val="1"/>
      <w:numFmt w:val="bullet"/>
      <w:lvlText w:val=""/>
      <w:lvlPicBulletId w:val="0"/>
      <w:lvlJc w:val="left"/>
      <w:pPr>
        <w:tabs>
          <w:tab w:val="num" w:pos="4320"/>
        </w:tabs>
        <w:ind w:left="4320" w:hanging="360"/>
      </w:pPr>
      <w:rPr>
        <w:rFonts w:ascii="Symbol" w:hAnsi="Symbol" w:hint="default"/>
      </w:rPr>
    </w:lvl>
    <w:lvl w:ilvl="6" w:tplc="E0687010" w:tentative="1">
      <w:start w:val="1"/>
      <w:numFmt w:val="bullet"/>
      <w:lvlText w:val=""/>
      <w:lvlPicBulletId w:val="0"/>
      <w:lvlJc w:val="left"/>
      <w:pPr>
        <w:tabs>
          <w:tab w:val="num" w:pos="5040"/>
        </w:tabs>
        <w:ind w:left="5040" w:hanging="360"/>
      </w:pPr>
      <w:rPr>
        <w:rFonts w:ascii="Symbol" w:hAnsi="Symbol" w:hint="default"/>
      </w:rPr>
    </w:lvl>
    <w:lvl w:ilvl="7" w:tplc="A9CEEC3A" w:tentative="1">
      <w:start w:val="1"/>
      <w:numFmt w:val="bullet"/>
      <w:lvlText w:val=""/>
      <w:lvlPicBulletId w:val="0"/>
      <w:lvlJc w:val="left"/>
      <w:pPr>
        <w:tabs>
          <w:tab w:val="num" w:pos="5760"/>
        </w:tabs>
        <w:ind w:left="5760" w:hanging="360"/>
      </w:pPr>
      <w:rPr>
        <w:rFonts w:ascii="Symbol" w:hAnsi="Symbol" w:hint="default"/>
      </w:rPr>
    </w:lvl>
    <w:lvl w:ilvl="8" w:tplc="05609F28" w:tentative="1">
      <w:start w:val="1"/>
      <w:numFmt w:val="bullet"/>
      <w:lvlText w:val=""/>
      <w:lvlPicBulletId w:val="0"/>
      <w:lvlJc w:val="left"/>
      <w:pPr>
        <w:tabs>
          <w:tab w:val="num" w:pos="6480"/>
        </w:tabs>
        <w:ind w:left="6480" w:hanging="360"/>
      </w:pPr>
      <w:rPr>
        <w:rFonts w:ascii="Symbol" w:hAnsi="Symbol" w:hint="default"/>
      </w:rPr>
    </w:lvl>
  </w:abstractNum>
  <w:abstractNum w:abstractNumId="2">
    <w:nsid w:val="06B86025"/>
    <w:multiLevelType w:val="hybridMultilevel"/>
    <w:tmpl w:val="56C8B53C"/>
    <w:lvl w:ilvl="0" w:tplc="534E5E6A">
      <w:start w:val="1"/>
      <w:numFmt w:val="bullet"/>
      <w:lvlText w:val=""/>
      <w:lvlPicBulletId w:val="0"/>
      <w:lvlJc w:val="left"/>
      <w:pPr>
        <w:tabs>
          <w:tab w:val="num" w:pos="720"/>
        </w:tabs>
        <w:ind w:left="720" w:hanging="360"/>
      </w:pPr>
      <w:rPr>
        <w:rFonts w:ascii="Symbol" w:hAnsi="Symbol" w:hint="default"/>
      </w:rPr>
    </w:lvl>
    <w:lvl w:ilvl="1" w:tplc="6DB2C77E" w:tentative="1">
      <w:start w:val="1"/>
      <w:numFmt w:val="bullet"/>
      <w:lvlText w:val=""/>
      <w:lvlPicBulletId w:val="0"/>
      <w:lvlJc w:val="left"/>
      <w:pPr>
        <w:tabs>
          <w:tab w:val="num" w:pos="1440"/>
        </w:tabs>
        <w:ind w:left="1440" w:hanging="360"/>
      </w:pPr>
      <w:rPr>
        <w:rFonts w:ascii="Symbol" w:hAnsi="Symbol" w:hint="default"/>
      </w:rPr>
    </w:lvl>
    <w:lvl w:ilvl="2" w:tplc="A2F8980C" w:tentative="1">
      <w:start w:val="1"/>
      <w:numFmt w:val="bullet"/>
      <w:lvlText w:val=""/>
      <w:lvlPicBulletId w:val="0"/>
      <w:lvlJc w:val="left"/>
      <w:pPr>
        <w:tabs>
          <w:tab w:val="num" w:pos="2160"/>
        </w:tabs>
        <w:ind w:left="2160" w:hanging="360"/>
      </w:pPr>
      <w:rPr>
        <w:rFonts w:ascii="Symbol" w:hAnsi="Symbol" w:hint="default"/>
      </w:rPr>
    </w:lvl>
    <w:lvl w:ilvl="3" w:tplc="6F161BD8" w:tentative="1">
      <w:start w:val="1"/>
      <w:numFmt w:val="bullet"/>
      <w:lvlText w:val=""/>
      <w:lvlPicBulletId w:val="0"/>
      <w:lvlJc w:val="left"/>
      <w:pPr>
        <w:tabs>
          <w:tab w:val="num" w:pos="2880"/>
        </w:tabs>
        <w:ind w:left="2880" w:hanging="360"/>
      </w:pPr>
      <w:rPr>
        <w:rFonts w:ascii="Symbol" w:hAnsi="Symbol" w:hint="default"/>
      </w:rPr>
    </w:lvl>
    <w:lvl w:ilvl="4" w:tplc="9A8EDA1C" w:tentative="1">
      <w:start w:val="1"/>
      <w:numFmt w:val="bullet"/>
      <w:lvlText w:val=""/>
      <w:lvlPicBulletId w:val="0"/>
      <w:lvlJc w:val="left"/>
      <w:pPr>
        <w:tabs>
          <w:tab w:val="num" w:pos="3600"/>
        </w:tabs>
        <w:ind w:left="3600" w:hanging="360"/>
      </w:pPr>
      <w:rPr>
        <w:rFonts w:ascii="Symbol" w:hAnsi="Symbol" w:hint="default"/>
      </w:rPr>
    </w:lvl>
    <w:lvl w:ilvl="5" w:tplc="06BC9372" w:tentative="1">
      <w:start w:val="1"/>
      <w:numFmt w:val="bullet"/>
      <w:lvlText w:val=""/>
      <w:lvlPicBulletId w:val="0"/>
      <w:lvlJc w:val="left"/>
      <w:pPr>
        <w:tabs>
          <w:tab w:val="num" w:pos="4320"/>
        </w:tabs>
        <w:ind w:left="4320" w:hanging="360"/>
      </w:pPr>
      <w:rPr>
        <w:rFonts w:ascii="Symbol" w:hAnsi="Symbol" w:hint="default"/>
      </w:rPr>
    </w:lvl>
    <w:lvl w:ilvl="6" w:tplc="0330B128" w:tentative="1">
      <w:start w:val="1"/>
      <w:numFmt w:val="bullet"/>
      <w:lvlText w:val=""/>
      <w:lvlPicBulletId w:val="0"/>
      <w:lvlJc w:val="left"/>
      <w:pPr>
        <w:tabs>
          <w:tab w:val="num" w:pos="5040"/>
        </w:tabs>
        <w:ind w:left="5040" w:hanging="360"/>
      </w:pPr>
      <w:rPr>
        <w:rFonts w:ascii="Symbol" w:hAnsi="Symbol" w:hint="default"/>
      </w:rPr>
    </w:lvl>
    <w:lvl w:ilvl="7" w:tplc="F2843C6C" w:tentative="1">
      <w:start w:val="1"/>
      <w:numFmt w:val="bullet"/>
      <w:lvlText w:val=""/>
      <w:lvlPicBulletId w:val="0"/>
      <w:lvlJc w:val="left"/>
      <w:pPr>
        <w:tabs>
          <w:tab w:val="num" w:pos="5760"/>
        </w:tabs>
        <w:ind w:left="5760" w:hanging="360"/>
      </w:pPr>
      <w:rPr>
        <w:rFonts w:ascii="Symbol" w:hAnsi="Symbol" w:hint="default"/>
      </w:rPr>
    </w:lvl>
    <w:lvl w:ilvl="8" w:tplc="8F924AEE" w:tentative="1">
      <w:start w:val="1"/>
      <w:numFmt w:val="bullet"/>
      <w:lvlText w:val=""/>
      <w:lvlPicBulletId w:val="0"/>
      <w:lvlJc w:val="left"/>
      <w:pPr>
        <w:tabs>
          <w:tab w:val="num" w:pos="6480"/>
        </w:tabs>
        <w:ind w:left="6480" w:hanging="360"/>
      </w:pPr>
      <w:rPr>
        <w:rFonts w:ascii="Symbol" w:hAnsi="Symbol" w:hint="default"/>
      </w:rPr>
    </w:lvl>
  </w:abstractNum>
  <w:abstractNum w:abstractNumId="3">
    <w:nsid w:val="095004AE"/>
    <w:multiLevelType w:val="hybridMultilevel"/>
    <w:tmpl w:val="686C5958"/>
    <w:lvl w:ilvl="0" w:tplc="152A3022">
      <w:start w:val="1"/>
      <w:numFmt w:val="bullet"/>
      <w:lvlText w:val=""/>
      <w:lvlPicBulletId w:val="0"/>
      <w:lvlJc w:val="left"/>
      <w:pPr>
        <w:tabs>
          <w:tab w:val="num" w:pos="720"/>
        </w:tabs>
        <w:ind w:left="720" w:hanging="360"/>
      </w:pPr>
      <w:rPr>
        <w:rFonts w:ascii="Symbol" w:hAnsi="Symbol" w:hint="default"/>
      </w:rPr>
    </w:lvl>
    <w:lvl w:ilvl="1" w:tplc="DB386F54" w:tentative="1">
      <w:start w:val="1"/>
      <w:numFmt w:val="bullet"/>
      <w:lvlText w:val=""/>
      <w:lvlPicBulletId w:val="0"/>
      <w:lvlJc w:val="left"/>
      <w:pPr>
        <w:tabs>
          <w:tab w:val="num" w:pos="1440"/>
        </w:tabs>
        <w:ind w:left="1440" w:hanging="360"/>
      </w:pPr>
      <w:rPr>
        <w:rFonts w:ascii="Symbol" w:hAnsi="Symbol" w:hint="default"/>
      </w:rPr>
    </w:lvl>
    <w:lvl w:ilvl="2" w:tplc="66A8A018" w:tentative="1">
      <w:start w:val="1"/>
      <w:numFmt w:val="bullet"/>
      <w:lvlText w:val=""/>
      <w:lvlPicBulletId w:val="0"/>
      <w:lvlJc w:val="left"/>
      <w:pPr>
        <w:tabs>
          <w:tab w:val="num" w:pos="2160"/>
        </w:tabs>
        <w:ind w:left="2160" w:hanging="360"/>
      </w:pPr>
      <w:rPr>
        <w:rFonts w:ascii="Symbol" w:hAnsi="Symbol" w:hint="default"/>
      </w:rPr>
    </w:lvl>
    <w:lvl w:ilvl="3" w:tplc="681A343A" w:tentative="1">
      <w:start w:val="1"/>
      <w:numFmt w:val="bullet"/>
      <w:lvlText w:val=""/>
      <w:lvlPicBulletId w:val="0"/>
      <w:lvlJc w:val="left"/>
      <w:pPr>
        <w:tabs>
          <w:tab w:val="num" w:pos="2880"/>
        </w:tabs>
        <w:ind w:left="2880" w:hanging="360"/>
      </w:pPr>
      <w:rPr>
        <w:rFonts w:ascii="Symbol" w:hAnsi="Symbol" w:hint="default"/>
      </w:rPr>
    </w:lvl>
    <w:lvl w:ilvl="4" w:tplc="009CDE46" w:tentative="1">
      <w:start w:val="1"/>
      <w:numFmt w:val="bullet"/>
      <w:lvlText w:val=""/>
      <w:lvlPicBulletId w:val="0"/>
      <w:lvlJc w:val="left"/>
      <w:pPr>
        <w:tabs>
          <w:tab w:val="num" w:pos="3600"/>
        </w:tabs>
        <w:ind w:left="3600" w:hanging="360"/>
      </w:pPr>
      <w:rPr>
        <w:rFonts w:ascii="Symbol" w:hAnsi="Symbol" w:hint="default"/>
      </w:rPr>
    </w:lvl>
    <w:lvl w:ilvl="5" w:tplc="B5503672" w:tentative="1">
      <w:start w:val="1"/>
      <w:numFmt w:val="bullet"/>
      <w:lvlText w:val=""/>
      <w:lvlPicBulletId w:val="0"/>
      <w:lvlJc w:val="left"/>
      <w:pPr>
        <w:tabs>
          <w:tab w:val="num" w:pos="4320"/>
        </w:tabs>
        <w:ind w:left="4320" w:hanging="360"/>
      </w:pPr>
      <w:rPr>
        <w:rFonts w:ascii="Symbol" w:hAnsi="Symbol" w:hint="default"/>
      </w:rPr>
    </w:lvl>
    <w:lvl w:ilvl="6" w:tplc="31447930" w:tentative="1">
      <w:start w:val="1"/>
      <w:numFmt w:val="bullet"/>
      <w:lvlText w:val=""/>
      <w:lvlPicBulletId w:val="0"/>
      <w:lvlJc w:val="left"/>
      <w:pPr>
        <w:tabs>
          <w:tab w:val="num" w:pos="5040"/>
        </w:tabs>
        <w:ind w:left="5040" w:hanging="360"/>
      </w:pPr>
      <w:rPr>
        <w:rFonts w:ascii="Symbol" w:hAnsi="Symbol" w:hint="default"/>
      </w:rPr>
    </w:lvl>
    <w:lvl w:ilvl="7" w:tplc="C6DC9B1C" w:tentative="1">
      <w:start w:val="1"/>
      <w:numFmt w:val="bullet"/>
      <w:lvlText w:val=""/>
      <w:lvlPicBulletId w:val="0"/>
      <w:lvlJc w:val="left"/>
      <w:pPr>
        <w:tabs>
          <w:tab w:val="num" w:pos="5760"/>
        </w:tabs>
        <w:ind w:left="5760" w:hanging="360"/>
      </w:pPr>
      <w:rPr>
        <w:rFonts w:ascii="Symbol" w:hAnsi="Symbol" w:hint="default"/>
      </w:rPr>
    </w:lvl>
    <w:lvl w:ilvl="8" w:tplc="1BACE58C" w:tentative="1">
      <w:start w:val="1"/>
      <w:numFmt w:val="bullet"/>
      <w:lvlText w:val=""/>
      <w:lvlPicBulletId w:val="0"/>
      <w:lvlJc w:val="left"/>
      <w:pPr>
        <w:tabs>
          <w:tab w:val="num" w:pos="6480"/>
        </w:tabs>
        <w:ind w:left="6480" w:hanging="360"/>
      </w:pPr>
      <w:rPr>
        <w:rFonts w:ascii="Symbol" w:hAnsi="Symbol" w:hint="default"/>
      </w:rPr>
    </w:lvl>
  </w:abstractNum>
  <w:abstractNum w:abstractNumId="4">
    <w:nsid w:val="0D924EB1"/>
    <w:multiLevelType w:val="hybridMultilevel"/>
    <w:tmpl w:val="5C1CF8F8"/>
    <w:lvl w:ilvl="0" w:tplc="CA941352">
      <w:start w:val="1"/>
      <w:numFmt w:val="bullet"/>
      <w:lvlText w:val=""/>
      <w:lvlPicBulletId w:val="0"/>
      <w:lvlJc w:val="left"/>
      <w:pPr>
        <w:tabs>
          <w:tab w:val="num" w:pos="720"/>
        </w:tabs>
        <w:ind w:left="720" w:hanging="360"/>
      </w:pPr>
      <w:rPr>
        <w:rFonts w:ascii="Symbol" w:hAnsi="Symbol" w:hint="default"/>
      </w:rPr>
    </w:lvl>
    <w:lvl w:ilvl="1" w:tplc="70782530" w:tentative="1">
      <w:start w:val="1"/>
      <w:numFmt w:val="bullet"/>
      <w:lvlText w:val=""/>
      <w:lvlPicBulletId w:val="0"/>
      <w:lvlJc w:val="left"/>
      <w:pPr>
        <w:tabs>
          <w:tab w:val="num" w:pos="1440"/>
        </w:tabs>
        <w:ind w:left="1440" w:hanging="360"/>
      </w:pPr>
      <w:rPr>
        <w:rFonts w:ascii="Symbol" w:hAnsi="Symbol" w:hint="default"/>
      </w:rPr>
    </w:lvl>
    <w:lvl w:ilvl="2" w:tplc="0A5A7114" w:tentative="1">
      <w:start w:val="1"/>
      <w:numFmt w:val="bullet"/>
      <w:lvlText w:val=""/>
      <w:lvlPicBulletId w:val="0"/>
      <w:lvlJc w:val="left"/>
      <w:pPr>
        <w:tabs>
          <w:tab w:val="num" w:pos="2160"/>
        </w:tabs>
        <w:ind w:left="2160" w:hanging="360"/>
      </w:pPr>
      <w:rPr>
        <w:rFonts w:ascii="Symbol" w:hAnsi="Symbol" w:hint="default"/>
      </w:rPr>
    </w:lvl>
    <w:lvl w:ilvl="3" w:tplc="AE2ECA5C" w:tentative="1">
      <w:start w:val="1"/>
      <w:numFmt w:val="bullet"/>
      <w:lvlText w:val=""/>
      <w:lvlPicBulletId w:val="0"/>
      <w:lvlJc w:val="left"/>
      <w:pPr>
        <w:tabs>
          <w:tab w:val="num" w:pos="2880"/>
        </w:tabs>
        <w:ind w:left="2880" w:hanging="360"/>
      </w:pPr>
      <w:rPr>
        <w:rFonts w:ascii="Symbol" w:hAnsi="Symbol" w:hint="default"/>
      </w:rPr>
    </w:lvl>
    <w:lvl w:ilvl="4" w:tplc="C2CE0CB2" w:tentative="1">
      <w:start w:val="1"/>
      <w:numFmt w:val="bullet"/>
      <w:lvlText w:val=""/>
      <w:lvlPicBulletId w:val="0"/>
      <w:lvlJc w:val="left"/>
      <w:pPr>
        <w:tabs>
          <w:tab w:val="num" w:pos="3600"/>
        </w:tabs>
        <w:ind w:left="3600" w:hanging="360"/>
      </w:pPr>
      <w:rPr>
        <w:rFonts w:ascii="Symbol" w:hAnsi="Symbol" w:hint="default"/>
      </w:rPr>
    </w:lvl>
    <w:lvl w:ilvl="5" w:tplc="6A1E9A08" w:tentative="1">
      <w:start w:val="1"/>
      <w:numFmt w:val="bullet"/>
      <w:lvlText w:val=""/>
      <w:lvlPicBulletId w:val="0"/>
      <w:lvlJc w:val="left"/>
      <w:pPr>
        <w:tabs>
          <w:tab w:val="num" w:pos="4320"/>
        </w:tabs>
        <w:ind w:left="4320" w:hanging="360"/>
      </w:pPr>
      <w:rPr>
        <w:rFonts w:ascii="Symbol" w:hAnsi="Symbol" w:hint="default"/>
      </w:rPr>
    </w:lvl>
    <w:lvl w:ilvl="6" w:tplc="CB2A9686" w:tentative="1">
      <w:start w:val="1"/>
      <w:numFmt w:val="bullet"/>
      <w:lvlText w:val=""/>
      <w:lvlPicBulletId w:val="0"/>
      <w:lvlJc w:val="left"/>
      <w:pPr>
        <w:tabs>
          <w:tab w:val="num" w:pos="5040"/>
        </w:tabs>
        <w:ind w:left="5040" w:hanging="360"/>
      </w:pPr>
      <w:rPr>
        <w:rFonts w:ascii="Symbol" w:hAnsi="Symbol" w:hint="default"/>
      </w:rPr>
    </w:lvl>
    <w:lvl w:ilvl="7" w:tplc="FB76AB20" w:tentative="1">
      <w:start w:val="1"/>
      <w:numFmt w:val="bullet"/>
      <w:lvlText w:val=""/>
      <w:lvlPicBulletId w:val="0"/>
      <w:lvlJc w:val="left"/>
      <w:pPr>
        <w:tabs>
          <w:tab w:val="num" w:pos="5760"/>
        </w:tabs>
        <w:ind w:left="5760" w:hanging="360"/>
      </w:pPr>
      <w:rPr>
        <w:rFonts w:ascii="Symbol" w:hAnsi="Symbol" w:hint="default"/>
      </w:rPr>
    </w:lvl>
    <w:lvl w:ilvl="8" w:tplc="5E8C9D28" w:tentative="1">
      <w:start w:val="1"/>
      <w:numFmt w:val="bullet"/>
      <w:lvlText w:val=""/>
      <w:lvlPicBulletId w:val="0"/>
      <w:lvlJc w:val="left"/>
      <w:pPr>
        <w:tabs>
          <w:tab w:val="num" w:pos="6480"/>
        </w:tabs>
        <w:ind w:left="6480" w:hanging="360"/>
      </w:pPr>
      <w:rPr>
        <w:rFonts w:ascii="Symbol" w:hAnsi="Symbol" w:hint="default"/>
      </w:rPr>
    </w:lvl>
  </w:abstractNum>
  <w:abstractNum w:abstractNumId="5">
    <w:nsid w:val="0ED706C2"/>
    <w:multiLevelType w:val="hybridMultilevel"/>
    <w:tmpl w:val="F000CEC2"/>
    <w:lvl w:ilvl="0" w:tplc="7CD47526">
      <w:start w:val="1"/>
      <w:numFmt w:val="bullet"/>
      <w:lvlText w:val=""/>
      <w:lvlPicBulletId w:val="0"/>
      <w:lvlJc w:val="left"/>
      <w:pPr>
        <w:tabs>
          <w:tab w:val="num" w:pos="720"/>
        </w:tabs>
        <w:ind w:left="720" w:hanging="360"/>
      </w:pPr>
      <w:rPr>
        <w:rFonts w:ascii="Symbol" w:hAnsi="Symbol" w:hint="default"/>
      </w:rPr>
    </w:lvl>
    <w:lvl w:ilvl="1" w:tplc="C7443400" w:tentative="1">
      <w:start w:val="1"/>
      <w:numFmt w:val="bullet"/>
      <w:lvlText w:val=""/>
      <w:lvlPicBulletId w:val="0"/>
      <w:lvlJc w:val="left"/>
      <w:pPr>
        <w:tabs>
          <w:tab w:val="num" w:pos="1440"/>
        </w:tabs>
        <w:ind w:left="1440" w:hanging="360"/>
      </w:pPr>
      <w:rPr>
        <w:rFonts w:ascii="Symbol" w:hAnsi="Symbol" w:hint="default"/>
      </w:rPr>
    </w:lvl>
    <w:lvl w:ilvl="2" w:tplc="35EAE058" w:tentative="1">
      <w:start w:val="1"/>
      <w:numFmt w:val="bullet"/>
      <w:lvlText w:val=""/>
      <w:lvlPicBulletId w:val="0"/>
      <w:lvlJc w:val="left"/>
      <w:pPr>
        <w:tabs>
          <w:tab w:val="num" w:pos="2160"/>
        </w:tabs>
        <w:ind w:left="2160" w:hanging="360"/>
      </w:pPr>
      <w:rPr>
        <w:rFonts w:ascii="Symbol" w:hAnsi="Symbol" w:hint="default"/>
      </w:rPr>
    </w:lvl>
    <w:lvl w:ilvl="3" w:tplc="19461354" w:tentative="1">
      <w:start w:val="1"/>
      <w:numFmt w:val="bullet"/>
      <w:lvlText w:val=""/>
      <w:lvlPicBulletId w:val="0"/>
      <w:lvlJc w:val="left"/>
      <w:pPr>
        <w:tabs>
          <w:tab w:val="num" w:pos="2880"/>
        </w:tabs>
        <w:ind w:left="2880" w:hanging="360"/>
      </w:pPr>
      <w:rPr>
        <w:rFonts w:ascii="Symbol" w:hAnsi="Symbol" w:hint="default"/>
      </w:rPr>
    </w:lvl>
    <w:lvl w:ilvl="4" w:tplc="F350007A" w:tentative="1">
      <w:start w:val="1"/>
      <w:numFmt w:val="bullet"/>
      <w:lvlText w:val=""/>
      <w:lvlPicBulletId w:val="0"/>
      <w:lvlJc w:val="left"/>
      <w:pPr>
        <w:tabs>
          <w:tab w:val="num" w:pos="3600"/>
        </w:tabs>
        <w:ind w:left="3600" w:hanging="360"/>
      </w:pPr>
      <w:rPr>
        <w:rFonts w:ascii="Symbol" w:hAnsi="Symbol" w:hint="default"/>
      </w:rPr>
    </w:lvl>
    <w:lvl w:ilvl="5" w:tplc="9F24D648" w:tentative="1">
      <w:start w:val="1"/>
      <w:numFmt w:val="bullet"/>
      <w:lvlText w:val=""/>
      <w:lvlPicBulletId w:val="0"/>
      <w:lvlJc w:val="left"/>
      <w:pPr>
        <w:tabs>
          <w:tab w:val="num" w:pos="4320"/>
        </w:tabs>
        <w:ind w:left="4320" w:hanging="360"/>
      </w:pPr>
      <w:rPr>
        <w:rFonts w:ascii="Symbol" w:hAnsi="Symbol" w:hint="default"/>
      </w:rPr>
    </w:lvl>
    <w:lvl w:ilvl="6" w:tplc="0694B3B4" w:tentative="1">
      <w:start w:val="1"/>
      <w:numFmt w:val="bullet"/>
      <w:lvlText w:val=""/>
      <w:lvlPicBulletId w:val="0"/>
      <w:lvlJc w:val="left"/>
      <w:pPr>
        <w:tabs>
          <w:tab w:val="num" w:pos="5040"/>
        </w:tabs>
        <w:ind w:left="5040" w:hanging="360"/>
      </w:pPr>
      <w:rPr>
        <w:rFonts w:ascii="Symbol" w:hAnsi="Symbol" w:hint="default"/>
      </w:rPr>
    </w:lvl>
    <w:lvl w:ilvl="7" w:tplc="AE6AB86C" w:tentative="1">
      <w:start w:val="1"/>
      <w:numFmt w:val="bullet"/>
      <w:lvlText w:val=""/>
      <w:lvlPicBulletId w:val="0"/>
      <w:lvlJc w:val="left"/>
      <w:pPr>
        <w:tabs>
          <w:tab w:val="num" w:pos="5760"/>
        </w:tabs>
        <w:ind w:left="5760" w:hanging="360"/>
      </w:pPr>
      <w:rPr>
        <w:rFonts w:ascii="Symbol" w:hAnsi="Symbol" w:hint="default"/>
      </w:rPr>
    </w:lvl>
    <w:lvl w:ilvl="8" w:tplc="BD64265A" w:tentative="1">
      <w:start w:val="1"/>
      <w:numFmt w:val="bullet"/>
      <w:lvlText w:val=""/>
      <w:lvlPicBulletId w:val="0"/>
      <w:lvlJc w:val="left"/>
      <w:pPr>
        <w:tabs>
          <w:tab w:val="num" w:pos="6480"/>
        </w:tabs>
        <w:ind w:left="6480" w:hanging="360"/>
      </w:pPr>
      <w:rPr>
        <w:rFonts w:ascii="Symbol" w:hAnsi="Symbol" w:hint="default"/>
      </w:rPr>
    </w:lvl>
  </w:abstractNum>
  <w:abstractNum w:abstractNumId="6">
    <w:nsid w:val="14FE7746"/>
    <w:multiLevelType w:val="hybridMultilevel"/>
    <w:tmpl w:val="111CC158"/>
    <w:lvl w:ilvl="0" w:tplc="C7F6BC54">
      <w:start w:val="1"/>
      <w:numFmt w:val="bullet"/>
      <w:lvlText w:val=""/>
      <w:lvlPicBulletId w:val="0"/>
      <w:lvlJc w:val="left"/>
      <w:pPr>
        <w:tabs>
          <w:tab w:val="num" w:pos="720"/>
        </w:tabs>
        <w:ind w:left="720" w:hanging="360"/>
      </w:pPr>
      <w:rPr>
        <w:rFonts w:ascii="Symbol" w:hAnsi="Symbol" w:hint="default"/>
      </w:rPr>
    </w:lvl>
    <w:lvl w:ilvl="1" w:tplc="55F85DF6" w:tentative="1">
      <w:start w:val="1"/>
      <w:numFmt w:val="bullet"/>
      <w:lvlText w:val=""/>
      <w:lvlPicBulletId w:val="0"/>
      <w:lvlJc w:val="left"/>
      <w:pPr>
        <w:tabs>
          <w:tab w:val="num" w:pos="1440"/>
        </w:tabs>
        <w:ind w:left="1440" w:hanging="360"/>
      </w:pPr>
      <w:rPr>
        <w:rFonts w:ascii="Symbol" w:hAnsi="Symbol" w:hint="default"/>
      </w:rPr>
    </w:lvl>
    <w:lvl w:ilvl="2" w:tplc="0A76AA84" w:tentative="1">
      <w:start w:val="1"/>
      <w:numFmt w:val="bullet"/>
      <w:lvlText w:val=""/>
      <w:lvlPicBulletId w:val="0"/>
      <w:lvlJc w:val="left"/>
      <w:pPr>
        <w:tabs>
          <w:tab w:val="num" w:pos="2160"/>
        </w:tabs>
        <w:ind w:left="2160" w:hanging="360"/>
      </w:pPr>
      <w:rPr>
        <w:rFonts w:ascii="Symbol" w:hAnsi="Symbol" w:hint="default"/>
      </w:rPr>
    </w:lvl>
    <w:lvl w:ilvl="3" w:tplc="336AC520" w:tentative="1">
      <w:start w:val="1"/>
      <w:numFmt w:val="bullet"/>
      <w:lvlText w:val=""/>
      <w:lvlPicBulletId w:val="0"/>
      <w:lvlJc w:val="left"/>
      <w:pPr>
        <w:tabs>
          <w:tab w:val="num" w:pos="2880"/>
        </w:tabs>
        <w:ind w:left="2880" w:hanging="360"/>
      </w:pPr>
      <w:rPr>
        <w:rFonts w:ascii="Symbol" w:hAnsi="Symbol" w:hint="default"/>
      </w:rPr>
    </w:lvl>
    <w:lvl w:ilvl="4" w:tplc="E6E2EE28" w:tentative="1">
      <w:start w:val="1"/>
      <w:numFmt w:val="bullet"/>
      <w:lvlText w:val=""/>
      <w:lvlPicBulletId w:val="0"/>
      <w:lvlJc w:val="left"/>
      <w:pPr>
        <w:tabs>
          <w:tab w:val="num" w:pos="3600"/>
        </w:tabs>
        <w:ind w:left="3600" w:hanging="360"/>
      </w:pPr>
      <w:rPr>
        <w:rFonts w:ascii="Symbol" w:hAnsi="Symbol" w:hint="default"/>
      </w:rPr>
    </w:lvl>
    <w:lvl w:ilvl="5" w:tplc="25F6CE4A" w:tentative="1">
      <w:start w:val="1"/>
      <w:numFmt w:val="bullet"/>
      <w:lvlText w:val=""/>
      <w:lvlPicBulletId w:val="0"/>
      <w:lvlJc w:val="left"/>
      <w:pPr>
        <w:tabs>
          <w:tab w:val="num" w:pos="4320"/>
        </w:tabs>
        <w:ind w:left="4320" w:hanging="360"/>
      </w:pPr>
      <w:rPr>
        <w:rFonts w:ascii="Symbol" w:hAnsi="Symbol" w:hint="default"/>
      </w:rPr>
    </w:lvl>
    <w:lvl w:ilvl="6" w:tplc="7A78CDBA" w:tentative="1">
      <w:start w:val="1"/>
      <w:numFmt w:val="bullet"/>
      <w:lvlText w:val=""/>
      <w:lvlPicBulletId w:val="0"/>
      <w:lvlJc w:val="left"/>
      <w:pPr>
        <w:tabs>
          <w:tab w:val="num" w:pos="5040"/>
        </w:tabs>
        <w:ind w:left="5040" w:hanging="360"/>
      </w:pPr>
      <w:rPr>
        <w:rFonts w:ascii="Symbol" w:hAnsi="Symbol" w:hint="default"/>
      </w:rPr>
    </w:lvl>
    <w:lvl w:ilvl="7" w:tplc="E51E3D30" w:tentative="1">
      <w:start w:val="1"/>
      <w:numFmt w:val="bullet"/>
      <w:lvlText w:val=""/>
      <w:lvlPicBulletId w:val="0"/>
      <w:lvlJc w:val="left"/>
      <w:pPr>
        <w:tabs>
          <w:tab w:val="num" w:pos="5760"/>
        </w:tabs>
        <w:ind w:left="5760" w:hanging="360"/>
      </w:pPr>
      <w:rPr>
        <w:rFonts w:ascii="Symbol" w:hAnsi="Symbol" w:hint="default"/>
      </w:rPr>
    </w:lvl>
    <w:lvl w:ilvl="8" w:tplc="E7DC7C10" w:tentative="1">
      <w:start w:val="1"/>
      <w:numFmt w:val="bullet"/>
      <w:lvlText w:val=""/>
      <w:lvlPicBulletId w:val="0"/>
      <w:lvlJc w:val="left"/>
      <w:pPr>
        <w:tabs>
          <w:tab w:val="num" w:pos="6480"/>
        </w:tabs>
        <w:ind w:left="6480" w:hanging="360"/>
      </w:pPr>
      <w:rPr>
        <w:rFonts w:ascii="Symbol" w:hAnsi="Symbol" w:hint="default"/>
      </w:rPr>
    </w:lvl>
  </w:abstractNum>
  <w:abstractNum w:abstractNumId="7">
    <w:nsid w:val="155C22BA"/>
    <w:multiLevelType w:val="hybridMultilevel"/>
    <w:tmpl w:val="D35AD196"/>
    <w:lvl w:ilvl="0" w:tplc="27F07A02">
      <w:start w:val="1"/>
      <w:numFmt w:val="bullet"/>
      <w:lvlText w:val=""/>
      <w:lvlPicBulletId w:val="0"/>
      <w:lvlJc w:val="left"/>
      <w:pPr>
        <w:tabs>
          <w:tab w:val="num" w:pos="720"/>
        </w:tabs>
        <w:ind w:left="720" w:hanging="360"/>
      </w:pPr>
      <w:rPr>
        <w:rFonts w:ascii="Symbol" w:hAnsi="Symbol" w:hint="default"/>
      </w:rPr>
    </w:lvl>
    <w:lvl w:ilvl="1" w:tplc="08F0357E" w:tentative="1">
      <w:start w:val="1"/>
      <w:numFmt w:val="bullet"/>
      <w:lvlText w:val=""/>
      <w:lvlPicBulletId w:val="0"/>
      <w:lvlJc w:val="left"/>
      <w:pPr>
        <w:tabs>
          <w:tab w:val="num" w:pos="1440"/>
        </w:tabs>
        <w:ind w:left="1440" w:hanging="360"/>
      </w:pPr>
      <w:rPr>
        <w:rFonts w:ascii="Symbol" w:hAnsi="Symbol" w:hint="default"/>
      </w:rPr>
    </w:lvl>
    <w:lvl w:ilvl="2" w:tplc="A58EDEB2" w:tentative="1">
      <w:start w:val="1"/>
      <w:numFmt w:val="bullet"/>
      <w:lvlText w:val=""/>
      <w:lvlPicBulletId w:val="0"/>
      <w:lvlJc w:val="left"/>
      <w:pPr>
        <w:tabs>
          <w:tab w:val="num" w:pos="2160"/>
        </w:tabs>
        <w:ind w:left="2160" w:hanging="360"/>
      </w:pPr>
      <w:rPr>
        <w:rFonts w:ascii="Symbol" w:hAnsi="Symbol" w:hint="default"/>
      </w:rPr>
    </w:lvl>
    <w:lvl w:ilvl="3" w:tplc="0B1CB0FA" w:tentative="1">
      <w:start w:val="1"/>
      <w:numFmt w:val="bullet"/>
      <w:lvlText w:val=""/>
      <w:lvlPicBulletId w:val="0"/>
      <w:lvlJc w:val="left"/>
      <w:pPr>
        <w:tabs>
          <w:tab w:val="num" w:pos="2880"/>
        </w:tabs>
        <w:ind w:left="2880" w:hanging="360"/>
      </w:pPr>
      <w:rPr>
        <w:rFonts w:ascii="Symbol" w:hAnsi="Symbol" w:hint="default"/>
      </w:rPr>
    </w:lvl>
    <w:lvl w:ilvl="4" w:tplc="0C1AA36C" w:tentative="1">
      <w:start w:val="1"/>
      <w:numFmt w:val="bullet"/>
      <w:lvlText w:val=""/>
      <w:lvlPicBulletId w:val="0"/>
      <w:lvlJc w:val="left"/>
      <w:pPr>
        <w:tabs>
          <w:tab w:val="num" w:pos="3600"/>
        </w:tabs>
        <w:ind w:left="3600" w:hanging="360"/>
      </w:pPr>
      <w:rPr>
        <w:rFonts w:ascii="Symbol" w:hAnsi="Symbol" w:hint="default"/>
      </w:rPr>
    </w:lvl>
    <w:lvl w:ilvl="5" w:tplc="F19810F8" w:tentative="1">
      <w:start w:val="1"/>
      <w:numFmt w:val="bullet"/>
      <w:lvlText w:val=""/>
      <w:lvlPicBulletId w:val="0"/>
      <w:lvlJc w:val="left"/>
      <w:pPr>
        <w:tabs>
          <w:tab w:val="num" w:pos="4320"/>
        </w:tabs>
        <w:ind w:left="4320" w:hanging="360"/>
      </w:pPr>
      <w:rPr>
        <w:rFonts w:ascii="Symbol" w:hAnsi="Symbol" w:hint="default"/>
      </w:rPr>
    </w:lvl>
    <w:lvl w:ilvl="6" w:tplc="63BEED06" w:tentative="1">
      <w:start w:val="1"/>
      <w:numFmt w:val="bullet"/>
      <w:lvlText w:val=""/>
      <w:lvlPicBulletId w:val="0"/>
      <w:lvlJc w:val="left"/>
      <w:pPr>
        <w:tabs>
          <w:tab w:val="num" w:pos="5040"/>
        </w:tabs>
        <w:ind w:left="5040" w:hanging="360"/>
      </w:pPr>
      <w:rPr>
        <w:rFonts w:ascii="Symbol" w:hAnsi="Symbol" w:hint="default"/>
      </w:rPr>
    </w:lvl>
    <w:lvl w:ilvl="7" w:tplc="A0BE152A" w:tentative="1">
      <w:start w:val="1"/>
      <w:numFmt w:val="bullet"/>
      <w:lvlText w:val=""/>
      <w:lvlPicBulletId w:val="0"/>
      <w:lvlJc w:val="left"/>
      <w:pPr>
        <w:tabs>
          <w:tab w:val="num" w:pos="5760"/>
        </w:tabs>
        <w:ind w:left="5760" w:hanging="360"/>
      </w:pPr>
      <w:rPr>
        <w:rFonts w:ascii="Symbol" w:hAnsi="Symbol" w:hint="default"/>
      </w:rPr>
    </w:lvl>
    <w:lvl w:ilvl="8" w:tplc="3364DA8A" w:tentative="1">
      <w:start w:val="1"/>
      <w:numFmt w:val="bullet"/>
      <w:lvlText w:val=""/>
      <w:lvlPicBulletId w:val="0"/>
      <w:lvlJc w:val="left"/>
      <w:pPr>
        <w:tabs>
          <w:tab w:val="num" w:pos="6480"/>
        </w:tabs>
        <w:ind w:left="6480" w:hanging="360"/>
      </w:pPr>
      <w:rPr>
        <w:rFonts w:ascii="Symbol" w:hAnsi="Symbol" w:hint="default"/>
      </w:rPr>
    </w:lvl>
  </w:abstractNum>
  <w:abstractNum w:abstractNumId="8">
    <w:nsid w:val="164F1221"/>
    <w:multiLevelType w:val="hybridMultilevel"/>
    <w:tmpl w:val="3FDC3F48"/>
    <w:lvl w:ilvl="0" w:tplc="3FD8A0C0">
      <w:start w:val="1"/>
      <w:numFmt w:val="bullet"/>
      <w:lvlText w:val=""/>
      <w:lvlPicBulletId w:val="0"/>
      <w:lvlJc w:val="left"/>
      <w:pPr>
        <w:tabs>
          <w:tab w:val="num" w:pos="720"/>
        </w:tabs>
        <w:ind w:left="720" w:hanging="360"/>
      </w:pPr>
      <w:rPr>
        <w:rFonts w:ascii="Symbol" w:hAnsi="Symbol" w:hint="default"/>
      </w:rPr>
    </w:lvl>
    <w:lvl w:ilvl="1" w:tplc="4EF0D900" w:tentative="1">
      <w:start w:val="1"/>
      <w:numFmt w:val="bullet"/>
      <w:lvlText w:val=""/>
      <w:lvlPicBulletId w:val="0"/>
      <w:lvlJc w:val="left"/>
      <w:pPr>
        <w:tabs>
          <w:tab w:val="num" w:pos="1440"/>
        </w:tabs>
        <w:ind w:left="1440" w:hanging="360"/>
      </w:pPr>
      <w:rPr>
        <w:rFonts w:ascii="Symbol" w:hAnsi="Symbol" w:hint="default"/>
      </w:rPr>
    </w:lvl>
    <w:lvl w:ilvl="2" w:tplc="503EF36A" w:tentative="1">
      <w:start w:val="1"/>
      <w:numFmt w:val="bullet"/>
      <w:lvlText w:val=""/>
      <w:lvlPicBulletId w:val="0"/>
      <w:lvlJc w:val="left"/>
      <w:pPr>
        <w:tabs>
          <w:tab w:val="num" w:pos="2160"/>
        </w:tabs>
        <w:ind w:left="2160" w:hanging="360"/>
      </w:pPr>
      <w:rPr>
        <w:rFonts w:ascii="Symbol" w:hAnsi="Symbol" w:hint="default"/>
      </w:rPr>
    </w:lvl>
    <w:lvl w:ilvl="3" w:tplc="D8FCDEB4" w:tentative="1">
      <w:start w:val="1"/>
      <w:numFmt w:val="bullet"/>
      <w:lvlText w:val=""/>
      <w:lvlPicBulletId w:val="0"/>
      <w:lvlJc w:val="left"/>
      <w:pPr>
        <w:tabs>
          <w:tab w:val="num" w:pos="2880"/>
        </w:tabs>
        <w:ind w:left="2880" w:hanging="360"/>
      </w:pPr>
      <w:rPr>
        <w:rFonts w:ascii="Symbol" w:hAnsi="Symbol" w:hint="default"/>
      </w:rPr>
    </w:lvl>
    <w:lvl w:ilvl="4" w:tplc="465ED956" w:tentative="1">
      <w:start w:val="1"/>
      <w:numFmt w:val="bullet"/>
      <w:lvlText w:val=""/>
      <w:lvlPicBulletId w:val="0"/>
      <w:lvlJc w:val="left"/>
      <w:pPr>
        <w:tabs>
          <w:tab w:val="num" w:pos="3600"/>
        </w:tabs>
        <w:ind w:left="3600" w:hanging="360"/>
      </w:pPr>
      <w:rPr>
        <w:rFonts w:ascii="Symbol" w:hAnsi="Symbol" w:hint="default"/>
      </w:rPr>
    </w:lvl>
    <w:lvl w:ilvl="5" w:tplc="7352B138" w:tentative="1">
      <w:start w:val="1"/>
      <w:numFmt w:val="bullet"/>
      <w:lvlText w:val=""/>
      <w:lvlPicBulletId w:val="0"/>
      <w:lvlJc w:val="left"/>
      <w:pPr>
        <w:tabs>
          <w:tab w:val="num" w:pos="4320"/>
        </w:tabs>
        <w:ind w:left="4320" w:hanging="360"/>
      </w:pPr>
      <w:rPr>
        <w:rFonts w:ascii="Symbol" w:hAnsi="Symbol" w:hint="default"/>
      </w:rPr>
    </w:lvl>
    <w:lvl w:ilvl="6" w:tplc="41FCD278" w:tentative="1">
      <w:start w:val="1"/>
      <w:numFmt w:val="bullet"/>
      <w:lvlText w:val=""/>
      <w:lvlPicBulletId w:val="0"/>
      <w:lvlJc w:val="left"/>
      <w:pPr>
        <w:tabs>
          <w:tab w:val="num" w:pos="5040"/>
        </w:tabs>
        <w:ind w:left="5040" w:hanging="360"/>
      </w:pPr>
      <w:rPr>
        <w:rFonts w:ascii="Symbol" w:hAnsi="Symbol" w:hint="default"/>
      </w:rPr>
    </w:lvl>
    <w:lvl w:ilvl="7" w:tplc="E1E80D1A" w:tentative="1">
      <w:start w:val="1"/>
      <w:numFmt w:val="bullet"/>
      <w:lvlText w:val=""/>
      <w:lvlPicBulletId w:val="0"/>
      <w:lvlJc w:val="left"/>
      <w:pPr>
        <w:tabs>
          <w:tab w:val="num" w:pos="5760"/>
        </w:tabs>
        <w:ind w:left="5760" w:hanging="360"/>
      </w:pPr>
      <w:rPr>
        <w:rFonts w:ascii="Symbol" w:hAnsi="Symbol" w:hint="default"/>
      </w:rPr>
    </w:lvl>
    <w:lvl w:ilvl="8" w:tplc="16BCAD62" w:tentative="1">
      <w:start w:val="1"/>
      <w:numFmt w:val="bullet"/>
      <w:lvlText w:val=""/>
      <w:lvlPicBulletId w:val="0"/>
      <w:lvlJc w:val="left"/>
      <w:pPr>
        <w:tabs>
          <w:tab w:val="num" w:pos="6480"/>
        </w:tabs>
        <w:ind w:left="6480" w:hanging="360"/>
      </w:pPr>
      <w:rPr>
        <w:rFonts w:ascii="Symbol" w:hAnsi="Symbol" w:hint="default"/>
      </w:rPr>
    </w:lvl>
  </w:abstractNum>
  <w:abstractNum w:abstractNumId="9">
    <w:nsid w:val="16CD635F"/>
    <w:multiLevelType w:val="hybridMultilevel"/>
    <w:tmpl w:val="E7986DCC"/>
    <w:lvl w:ilvl="0" w:tplc="CE5C2DFC">
      <w:start w:val="1"/>
      <w:numFmt w:val="bullet"/>
      <w:lvlText w:val=""/>
      <w:lvlPicBulletId w:val="0"/>
      <w:lvlJc w:val="left"/>
      <w:pPr>
        <w:tabs>
          <w:tab w:val="num" w:pos="720"/>
        </w:tabs>
        <w:ind w:left="720" w:hanging="360"/>
      </w:pPr>
      <w:rPr>
        <w:rFonts w:ascii="Symbol" w:hAnsi="Symbol" w:hint="default"/>
      </w:rPr>
    </w:lvl>
    <w:lvl w:ilvl="1" w:tplc="653C2802" w:tentative="1">
      <w:start w:val="1"/>
      <w:numFmt w:val="bullet"/>
      <w:lvlText w:val=""/>
      <w:lvlPicBulletId w:val="0"/>
      <w:lvlJc w:val="left"/>
      <w:pPr>
        <w:tabs>
          <w:tab w:val="num" w:pos="1440"/>
        </w:tabs>
        <w:ind w:left="1440" w:hanging="360"/>
      </w:pPr>
      <w:rPr>
        <w:rFonts w:ascii="Symbol" w:hAnsi="Symbol" w:hint="default"/>
      </w:rPr>
    </w:lvl>
    <w:lvl w:ilvl="2" w:tplc="1AF6C4C4" w:tentative="1">
      <w:start w:val="1"/>
      <w:numFmt w:val="bullet"/>
      <w:lvlText w:val=""/>
      <w:lvlPicBulletId w:val="0"/>
      <w:lvlJc w:val="left"/>
      <w:pPr>
        <w:tabs>
          <w:tab w:val="num" w:pos="2160"/>
        </w:tabs>
        <w:ind w:left="2160" w:hanging="360"/>
      </w:pPr>
      <w:rPr>
        <w:rFonts w:ascii="Symbol" w:hAnsi="Symbol" w:hint="default"/>
      </w:rPr>
    </w:lvl>
    <w:lvl w:ilvl="3" w:tplc="16AE6C60" w:tentative="1">
      <w:start w:val="1"/>
      <w:numFmt w:val="bullet"/>
      <w:lvlText w:val=""/>
      <w:lvlPicBulletId w:val="0"/>
      <w:lvlJc w:val="left"/>
      <w:pPr>
        <w:tabs>
          <w:tab w:val="num" w:pos="2880"/>
        </w:tabs>
        <w:ind w:left="2880" w:hanging="360"/>
      </w:pPr>
      <w:rPr>
        <w:rFonts w:ascii="Symbol" w:hAnsi="Symbol" w:hint="default"/>
      </w:rPr>
    </w:lvl>
    <w:lvl w:ilvl="4" w:tplc="3684CF98" w:tentative="1">
      <w:start w:val="1"/>
      <w:numFmt w:val="bullet"/>
      <w:lvlText w:val=""/>
      <w:lvlPicBulletId w:val="0"/>
      <w:lvlJc w:val="left"/>
      <w:pPr>
        <w:tabs>
          <w:tab w:val="num" w:pos="3600"/>
        </w:tabs>
        <w:ind w:left="3600" w:hanging="360"/>
      </w:pPr>
      <w:rPr>
        <w:rFonts w:ascii="Symbol" w:hAnsi="Symbol" w:hint="default"/>
      </w:rPr>
    </w:lvl>
    <w:lvl w:ilvl="5" w:tplc="75826EF4" w:tentative="1">
      <w:start w:val="1"/>
      <w:numFmt w:val="bullet"/>
      <w:lvlText w:val=""/>
      <w:lvlPicBulletId w:val="0"/>
      <w:lvlJc w:val="left"/>
      <w:pPr>
        <w:tabs>
          <w:tab w:val="num" w:pos="4320"/>
        </w:tabs>
        <w:ind w:left="4320" w:hanging="360"/>
      </w:pPr>
      <w:rPr>
        <w:rFonts w:ascii="Symbol" w:hAnsi="Symbol" w:hint="default"/>
      </w:rPr>
    </w:lvl>
    <w:lvl w:ilvl="6" w:tplc="0FF0E4C4" w:tentative="1">
      <w:start w:val="1"/>
      <w:numFmt w:val="bullet"/>
      <w:lvlText w:val=""/>
      <w:lvlPicBulletId w:val="0"/>
      <w:lvlJc w:val="left"/>
      <w:pPr>
        <w:tabs>
          <w:tab w:val="num" w:pos="5040"/>
        </w:tabs>
        <w:ind w:left="5040" w:hanging="360"/>
      </w:pPr>
      <w:rPr>
        <w:rFonts w:ascii="Symbol" w:hAnsi="Symbol" w:hint="default"/>
      </w:rPr>
    </w:lvl>
    <w:lvl w:ilvl="7" w:tplc="B20C0C8C" w:tentative="1">
      <w:start w:val="1"/>
      <w:numFmt w:val="bullet"/>
      <w:lvlText w:val=""/>
      <w:lvlPicBulletId w:val="0"/>
      <w:lvlJc w:val="left"/>
      <w:pPr>
        <w:tabs>
          <w:tab w:val="num" w:pos="5760"/>
        </w:tabs>
        <w:ind w:left="5760" w:hanging="360"/>
      </w:pPr>
      <w:rPr>
        <w:rFonts w:ascii="Symbol" w:hAnsi="Symbol" w:hint="default"/>
      </w:rPr>
    </w:lvl>
    <w:lvl w:ilvl="8" w:tplc="B030A864" w:tentative="1">
      <w:start w:val="1"/>
      <w:numFmt w:val="bullet"/>
      <w:lvlText w:val=""/>
      <w:lvlPicBulletId w:val="0"/>
      <w:lvlJc w:val="left"/>
      <w:pPr>
        <w:tabs>
          <w:tab w:val="num" w:pos="6480"/>
        </w:tabs>
        <w:ind w:left="6480" w:hanging="360"/>
      </w:pPr>
      <w:rPr>
        <w:rFonts w:ascii="Symbol" w:hAnsi="Symbol" w:hint="default"/>
      </w:rPr>
    </w:lvl>
  </w:abstractNum>
  <w:abstractNum w:abstractNumId="10">
    <w:nsid w:val="17B24A16"/>
    <w:multiLevelType w:val="hybridMultilevel"/>
    <w:tmpl w:val="CCE88822"/>
    <w:lvl w:ilvl="0" w:tplc="0F767442">
      <w:start w:val="1"/>
      <w:numFmt w:val="bullet"/>
      <w:lvlText w:val=""/>
      <w:lvlPicBulletId w:val="0"/>
      <w:lvlJc w:val="left"/>
      <w:pPr>
        <w:tabs>
          <w:tab w:val="num" w:pos="720"/>
        </w:tabs>
        <w:ind w:left="720" w:hanging="360"/>
      </w:pPr>
      <w:rPr>
        <w:rFonts w:ascii="Symbol" w:hAnsi="Symbol" w:hint="default"/>
      </w:rPr>
    </w:lvl>
    <w:lvl w:ilvl="1" w:tplc="6B18E8F8" w:tentative="1">
      <w:start w:val="1"/>
      <w:numFmt w:val="bullet"/>
      <w:lvlText w:val=""/>
      <w:lvlPicBulletId w:val="0"/>
      <w:lvlJc w:val="left"/>
      <w:pPr>
        <w:tabs>
          <w:tab w:val="num" w:pos="1440"/>
        </w:tabs>
        <w:ind w:left="1440" w:hanging="360"/>
      </w:pPr>
      <w:rPr>
        <w:rFonts w:ascii="Symbol" w:hAnsi="Symbol" w:hint="default"/>
      </w:rPr>
    </w:lvl>
    <w:lvl w:ilvl="2" w:tplc="2C5072B0" w:tentative="1">
      <w:start w:val="1"/>
      <w:numFmt w:val="bullet"/>
      <w:lvlText w:val=""/>
      <w:lvlPicBulletId w:val="0"/>
      <w:lvlJc w:val="left"/>
      <w:pPr>
        <w:tabs>
          <w:tab w:val="num" w:pos="2160"/>
        </w:tabs>
        <w:ind w:left="2160" w:hanging="360"/>
      </w:pPr>
      <w:rPr>
        <w:rFonts w:ascii="Symbol" w:hAnsi="Symbol" w:hint="default"/>
      </w:rPr>
    </w:lvl>
    <w:lvl w:ilvl="3" w:tplc="592ED5D8" w:tentative="1">
      <w:start w:val="1"/>
      <w:numFmt w:val="bullet"/>
      <w:lvlText w:val=""/>
      <w:lvlPicBulletId w:val="0"/>
      <w:lvlJc w:val="left"/>
      <w:pPr>
        <w:tabs>
          <w:tab w:val="num" w:pos="2880"/>
        </w:tabs>
        <w:ind w:left="2880" w:hanging="360"/>
      </w:pPr>
      <w:rPr>
        <w:rFonts w:ascii="Symbol" w:hAnsi="Symbol" w:hint="default"/>
      </w:rPr>
    </w:lvl>
    <w:lvl w:ilvl="4" w:tplc="35B4B72A" w:tentative="1">
      <w:start w:val="1"/>
      <w:numFmt w:val="bullet"/>
      <w:lvlText w:val=""/>
      <w:lvlPicBulletId w:val="0"/>
      <w:lvlJc w:val="left"/>
      <w:pPr>
        <w:tabs>
          <w:tab w:val="num" w:pos="3600"/>
        </w:tabs>
        <w:ind w:left="3600" w:hanging="360"/>
      </w:pPr>
      <w:rPr>
        <w:rFonts w:ascii="Symbol" w:hAnsi="Symbol" w:hint="default"/>
      </w:rPr>
    </w:lvl>
    <w:lvl w:ilvl="5" w:tplc="589A9CE2" w:tentative="1">
      <w:start w:val="1"/>
      <w:numFmt w:val="bullet"/>
      <w:lvlText w:val=""/>
      <w:lvlPicBulletId w:val="0"/>
      <w:lvlJc w:val="left"/>
      <w:pPr>
        <w:tabs>
          <w:tab w:val="num" w:pos="4320"/>
        </w:tabs>
        <w:ind w:left="4320" w:hanging="360"/>
      </w:pPr>
      <w:rPr>
        <w:rFonts w:ascii="Symbol" w:hAnsi="Symbol" w:hint="default"/>
      </w:rPr>
    </w:lvl>
    <w:lvl w:ilvl="6" w:tplc="29202852" w:tentative="1">
      <w:start w:val="1"/>
      <w:numFmt w:val="bullet"/>
      <w:lvlText w:val=""/>
      <w:lvlPicBulletId w:val="0"/>
      <w:lvlJc w:val="left"/>
      <w:pPr>
        <w:tabs>
          <w:tab w:val="num" w:pos="5040"/>
        </w:tabs>
        <w:ind w:left="5040" w:hanging="360"/>
      </w:pPr>
      <w:rPr>
        <w:rFonts w:ascii="Symbol" w:hAnsi="Symbol" w:hint="default"/>
      </w:rPr>
    </w:lvl>
    <w:lvl w:ilvl="7" w:tplc="263419BC" w:tentative="1">
      <w:start w:val="1"/>
      <w:numFmt w:val="bullet"/>
      <w:lvlText w:val=""/>
      <w:lvlPicBulletId w:val="0"/>
      <w:lvlJc w:val="left"/>
      <w:pPr>
        <w:tabs>
          <w:tab w:val="num" w:pos="5760"/>
        </w:tabs>
        <w:ind w:left="5760" w:hanging="360"/>
      </w:pPr>
      <w:rPr>
        <w:rFonts w:ascii="Symbol" w:hAnsi="Symbol" w:hint="default"/>
      </w:rPr>
    </w:lvl>
    <w:lvl w:ilvl="8" w:tplc="8654C1F0" w:tentative="1">
      <w:start w:val="1"/>
      <w:numFmt w:val="bullet"/>
      <w:lvlText w:val=""/>
      <w:lvlPicBulletId w:val="0"/>
      <w:lvlJc w:val="left"/>
      <w:pPr>
        <w:tabs>
          <w:tab w:val="num" w:pos="6480"/>
        </w:tabs>
        <w:ind w:left="6480" w:hanging="360"/>
      </w:pPr>
      <w:rPr>
        <w:rFonts w:ascii="Symbol" w:hAnsi="Symbol" w:hint="default"/>
      </w:rPr>
    </w:lvl>
  </w:abstractNum>
  <w:abstractNum w:abstractNumId="11">
    <w:nsid w:val="1BD85AE0"/>
    <w:multiLevelType w:val="hybridMultilevel"/>
    <w:tmpl w:val="0A62B142"/>
    <w:lvl w:ilvl="0" w:tplc="BF56C3F0">
      <w:start w:val="1"/>
      <w:numFmt w:val="bullet"/>
      <w:lvlText w:val=""/>
      <w:lvlPicBulletId w:val="0"/>
      <w:lvlJc w:val="left"/>
      <w:pPr>
        <w:tabs>
          <w:tab w:val="num" w:pos="720"/>
        </w:tabs>
        <w:ind w:left="720" w:hanging="360"/>
      </w:pPr>
      <w:rPr>
        <w:rFonts w:ascii="Symbol" w:hAnsi="Symbol" w:hint="default"/>
      </w:rPr>
    </w:lvl>
    <w:lvl w:ilvl="1" w:tplc="723CD6EE" w:tentative="1">
      <w:start w:val="1"/>
      <w:numFmt w:val="bullet"/>
      <w:lvlText w:val=""/>
      <w:lvlPicBulletId w:val="0"/>
      <w:lvlJc w:val="left"/>
      <w:pPr>
        <w:tabs>
          <w:tab w:val="num" w:pos="1440"/>
        </w:tabs>
        <w:ind w:left="1440" w:hanging="360"/>
      </w:pPr>
      <w:rPr>
        <w:rFonts w:ascii="Symbol" w:hAnsi="Symbol" w:hint="default"/>
      </w:rPr>
    </w:lvl>
    <w:lvl w:ilvl="2" w:tplc="F69C5400" w:tentative="1">
      <w:start w:val="1"/>
      <w:numFmt w:val="bullet"/>
      <w:lvlText w:val=""/>
      <w:lvlPicBulletId w:val="0"/>
      <w:lvlJc w:val="left"/>
      <w:pPr>
        <w:tabs>
          <w:tab w:val="num" w:pos="2160"/>
        </w:tabs>
        <w:ind w:left="2160" w:hanging="360"/>
      </w:pPr>
      <w:rPr>
        <w:rFonts w:ascii="Symbol" w:hAnsi="Symbol" w:hint="default"/>
      </w:rPr>
    </w:lvl>
    <w:lvl w:ilvl="3" w:tplc="071ADE16" w:tentative="1">
      <w:start w:val="1"/>
      <w:numFmt w:val="bullet"/>
      <w:lvlText w:val=""/>
      <w:lvlPicBulletId w:val="0"/>
      <w:lvlJc w:val="left"/>
      <w:pPr>
        <w:tabs>
          <w:tab w:val="num" w:pos="2880"/>
        </w:tabs>
        <w:ind w:left="2880" w:hanging="360"/>
      </w:pPr>
      <w:rPr>
        <w:rFonts w:ascii="Symbol" w:hAnsi="Symbol" w:hint="default"/>
      </w:rPr>
    </w:lvl>
    <w:lvl w:ilvl="4" w:tplc="979A7BA2" w:tentative="1">
      <w:start w:val="1"/>
      <w:numFmt w:val="bullet"/>
      <w:lvlText w:val=""/>
      <w:lvlPicBulletId w:val="0"/>
      <w:lvlJc w:val="left"/>
      <w:pPr>
        <w:tabs>
          <w:tab w:val="num" w:pos="3600"/>
        </w:tabs>
        <w:ind w:left="3600" w:hanging="360"/>
      </w:pPr>
      <w:rPr>
        <w:rFonts w:ascii="Symbol" w:hAnsi="Symbol" w:hint="default"/>
      </w:rPr>
    </w:lvl>
    <w:lvl w:ilvl="5" w:tplc="681C6DEA" w:tentative="1">
      <w:start w:val="1"/>
      <w:numFmt w:val="bullet"/>
      <w:lvlText w:val=""/>
      <w:lvlPicBulletId w:val="0"/>
      <w:lvlJc w:val="left"/>
      <w:pPr>
        <w:tabs>
          <w:tab w:val="num" w:pos="4320"/>
        </w:tabs>
        <w:ind w:left="4320" w:hanging="360"/>
      </w:pPr>
      <w:rPr>
        <w:rFonts w:ascii="Symbol" w:hAnsi="Symbol" w:hint="default"/>
      </w:rPr>
    </w:lvl>
    <w:lvl w:ilvl="6" w:tplc="01A8D3B4" w:tentative="1">
      <w:start w:val="1"/>
      <w:numFmt w:val="bullet"/>
      <w:lvlText w:val=""/>
      <w:lvlPicBulletId w:val="0"/>
      <w:lvlJc w:val="left"/>
      <w:pPr>
        <w:tabs>
          <w:tab w:val="num" w:pos="5040"/>
        </w:tabs>
        <w:ind w:left="5040" w:hanging="360"/>
      </w:pPr>
      <w:rPr>
        <w:rFonts w:ascii="Symbol" w:hAnsi="Symbol" w:hint="default"/>
      </w:rPr>
    </w:lvl>
    <w:lvl w:ilvl="7" w:tplc="19844B94" w:tentative="1">
      <w:start w:val="1"/>
      <w:numFmt w:val="bullet"/>
      <w:lvlText w:val=""/>
      <w:lvlPicBulletId w:val="0"/>
      <w:lvlJc w:val="left"/>
      <w:pPr>
        <w:tabs>
          <w:tab w:val="num" w:pos="5760"/>
        </w:tabs>
        <w:ind w:left="5760" w:hanging="360"/>
      </w:pPr>
      <w:rPr>
        <w:rFonts w:ascii="Symbol" w:hAnsi="Symbol" w:hint="default"/>
      </w:rPr>
    </w:lvl>
    <w:lvl w:ilvl="8" w:tplc="EB88587A" w:tentative="1">
      <w:start w:val="1"/>
      <w:numFmt w:val="bullet"/>
      <w:lvlText w:val=""/>
      <w:lvlPicBulletId w:val="0"/>
      <w:lvlJc w:val="left"/>
      <w:pPr>
        <w:tabs>
          <w:tab w:val="num" w:pos="6480"/>
        </w:tabs>
        <w:ind w:left="6480" w:hanging="360"/>
      </w:pPr>
      <w:rPr>
        <w:rFonts w:ascii="Symbol" w:hAnsi="Symbol" w:hint="default"/>
      </w:rPr>
    </w:lvl>
  </w:abstractNum>
  <w:abstractNum w:abstractNumId="12">
    <w:nsid w:val="1DBE4888"/>
    <w:multiLevelType w:val="hybridMultilevel"/>
    <w:tmpl w:val="9EF49E3C"/>
    <w:lvl w:ilvl="0" w:tplc="D724FF24">
      <w:start w:val="1"/>
      <w:numFmt w:val="bullet"/>
      <w:lvlText w:val=""/>
      <w:lvlPicBulletId w:val="0"/>
      <w:lvlJc w:val="left"/>
      <w:pPr>
        <w:tabs>
          <w:tab w:val="num" w:pos="720"/>
        </w:tabs>
        <w:ind w:left="720" w:hanging="360"/>
      </w:pPr>
      <w:rPr>
        <w:rFonts w:ascii="Symbol" w:hAnsi="Symbol" w:hint="default"/>
      </w:rPr>
    </w:lvl>
    <w:lvl w:ilvl="1" w:tplc="C5E6B0F0" w:tentative="1">
      <w:start w:val="1"/>
      <w:numFmt w:val="bullet"/>
      <w:lvlText w:val=""/>
      <w:lvlPicBulletId w:val="0"/>
      <w:lvlJc w:val="left"/>
      <w:pPr>
        <w:tabs>
          <w:tab w:val="num" w:pos="1440"/>
        </w:tabs>
        <w:ind w:left="1440" w:hanging="360"/>
      </w:pPr>
      <w:rPr>
        <w:rFonts w:ascii="Symbol" w:hAnsi="Symbol" w:hint="default"/>
      </w:rPr>
    </w:lvl>
    <w:lvl w:ilvl="2" w:tplc="94529668" w:tentative="1">
      <w:start w:val="1"/>
      <w:numFmt w:val="bullet"/>
      <w:lvlText w:val=""/>
      <w:lvlPicBulletId w:val="0"/>
      <w:lvlJc w:val="left"/>
      <w:pPr>
        <w:tabs>
          <w:tab w:val="num" w:pos="2160"/>
        </w:tabs>
        <w:ind w:left="2160" w:hanging="360"/>
      </w:pPr>
      <w:rPr>
        <w:rFonts w:ascii="Symbol" w:hAnsi="Symbol" w:hint="default"/>
      </w:rPr>
    </w:lvl>
    <w:lvl w:ilvl="3" w:tplc="9F90FE66" w:tentative="1">
      <w:start w:val="1"/>
      <w:numFmt w:val="bullet"/>
      <w:lvlText w:val=""/>
      <w:lvlPicBulletId w:val="0"/>
      <w:lvlJc w:val="left"/>
      <w:pPr>
        <w:tabs>
          <w:tab w:val="num" w:pos="2880"/>
        </w:tabs>
        <w:ind w:left="2880" w:hanging="360"/>
      </w:pPr>
      <w:rPr>
        <w:rFonts w:ascii="Symbol" w:hAnsi="Symbol" w:hint="default"/>
      </w:rPr>
    </w:lvl>
    <w:lvl w:ilvl="4" w:tplc="34D2A612" w:tentative="1">
      <w:start w:val="1"/>
      <w:numFmt w:val="bullet"/>
      <w:lvlText w:val=""/>
      <w:lvlPicBulletId w:val="0"/>
      <w:lvlJc w:val="left"/>
      <w:pPr>
        <w:tabs>
          <w:tab w:val="num" w:pos="3600"/>
        </w:tabs>
        <w:ind w:left="3600" w:hanging="360"/>
      </w:pPr>
      <w:rPr>
        <w:rFonts w:ascii="Symbol" w:hAnsi="Symbol" w:hint="default"/>
      </w:rPr>
    </w:lvl>
    <w:lvl w:ilvl="5" w:tplc="B4CEC512" w:tentative="1">
      <w:start w:val="1"/>
      <w:numFmt w:val="bullet"/>
      <w:lvlText w:val=""/>
      <w:lvlPicBulletId w:val="0"/>
      <w:lvlJc w:val="left"/>
      <w:pPr>
        <w:tabs>
          <w:tab w:val="num" w:pos="4320"/>
        </w:tabs>
        <w:ind w:left="4320" w:hanging="360"/>
      </w:pPr>
      <w:rPr>
        <w:rFonts w:ascii="Symbol" w:hAnsi="Symbol" w:hint="default"/>
      </w:rPr>
    </w:lvl>
    <w:lvl w:ilvl="6" w:tplc="E7180C62" w:tentative="1">
      <w:start w:val="1"/>
      <w:numFmt w:val="bullet"/>
      <w:lvlText w:val=""/>
      <w:lvlPicBulletId w:val="0"/>
      <w:lvlJc w:val="left"/>
      <w:pPr>
        <w:tabs>
          <w:tab w:val="num" w:pos="5040"/>
        </w:tabs>
        <w:ind w:left="5040" w:hanging="360"/>
      </w:pPr>
      <w:rPr>
        <w:rFonts w:ascii="Symbol" w:hAnsi="Symbol" w:hint="default"/>
      </w:rPr>
    </w:lvl>
    <w:lvl w:ilvl="7" w:tplc="89841D84" w:tentative="1">
      <w:start w:val="1"/>
      <w:numFmt w:val="bullet"/>
      <w:lvlText w:val=""/>
      <w:lvlPicBulletId w:val="0"/>
      <w:lvlJc w:val="left"/>
      <w:pPr>
        <w:tabs>
          <w:tab w:val="num" w:pos="5760"/>
        </w:tabs>
        <w:ind w:left="5760" w:hanging="360"/>
      </w:pPr>
      <w:rPr>
        <w:rFonts w:ascii="Symbol" w:hAnsi="Symbol" w:hint="default"/>
      </w:rPr>
    </w:lvl>
    <w:lvl w:ilvl="8" w:tplc="989C4528" w:tentative="1">
      <w:start w:val="1"/>
      <w:numFmt w:val="bullet"/>
      <w:lvlText w:val=""/>
      <w:lvlPicBulletId w:val="0"/>
      <w:lvlJc w:val="left"/>
      <w:pPr>
        <w:tabs>
          <w:tab w:val="num" w:pos="6480"/>
        </w:tabs>
        <w:ind w:left="6480" w:hanging="360"/>
      </w:pPr>
      <w:rPr>
        <w:rFonts w:ascii="Symbol" w:hAnsi="Symbol" w:hint="default"/>
      </w:rPr>
    </w:lvl>
  </w:abstractNum>
  <w:abstractNum w:abstractNumId="13">
    <w:nsid w:val="21130289"/>
    <w:multiLevelType w:val="hybridMultilevel"/>
    <w:tmpl w:val="BC1652A6"/>
    <w:lvl w:ilvl="0" w:tplc="FEA82A5E">
      <w:start w:val="1"/>
      <w:numFmt w:val="bullet"/>
      <w:lvlText w:val=""/>
      <w:lvlPicBulletId w:val="0"/>
      <w:lvlJc w:val="left"/>
      <w:pPr>
        <w:tabs>
          <w:tab w:val="num" w:pos="720"/>
        </w:tabs>
        <w:ind w:left="720" w:hanging="360"/>
      </w:pPr>
      <w:rPr>
        <w:rFonts w:ascii="Symbol" w:hAnsi="Symbol" w:hint="default"/>
      </w:rPr>
    </w:lvl>
    <w:lvl w:ilvl="1" w:tplc="DD045FA6" w:tentative="1">
      <w:start w:val="1"/>
      <w:numFmt w:val="bullet"/>
      <w:lvlText w:val=""/>
      <w:lvlPicBulletId w:val="0"/>
      <w:lvlJc w:val="left"/>
      <w:pPr>
        <w:tabs>
          <w:tab w:val="num" w:pos="1440"/>
        </w:tabs>
        <w:ind w:left="1440" w:hanging="360"/>
      </w:pPr>
      <w:rPr>
        <w:rFonts w:ascii="Symbol" w:hAnsi="Symbol" w:hint="default"/>
      </w:rPr>
    </w:lvl>
    <w:lvl w:ilvl="2" w:tplc="C1F8B826" w:tentative="1">
      <w:start w:val="1"/>
      <w:numFmt w:val="bullet"/>
      <w:lvlText w:val=""/>
      <w:lvlPicBulletId w:val="0"/>
      <w:lvlJc w:val="left"/>
      <w:pPr>
        <w:tabs>
          <w:tab w:val="num" w:pos="2160"/>
        </w:tabs>
        <w:ind w:left="2160" w:hanging="360"/>
      </w:pPr>
      <w:rPr>
        <w:rFonts w:ascii="Symbol" w:hAnsi="Symbol" w:hint="default"/>
      </w:rPr>
    </w:lvl>
    <w:lvl w:ilvl="3" w:tplc="2CC28BCE" w:tentative="1">
      <w:start w:val="1"/>
      <w:numFmt w:val="bullet"/>
      <w:lvlText w:val=""/>
      <w:lvlPicBulletId w:val="0"/>
      <w:lvlJc w:val="left"/>
      <w:pPr>
        <w:tabs>
          <w:tab w:val="num" w:pos="2880"/>
        </w:tabs>
        <w:ind w:left="2880" w:hanging="360"/>
      </w:pPr>
      <w:rPr>
        <w:rFonts w:ascii="Symbol" w:hAnsi="Symbol" w:hint="default"/>
      </w:rPr>
    </w:lvl>
    <w:lvl w:ilvl="4" w:tplc="DE2E0744" w:tentative="1">
      <w:start w:val="1"/>
      <w:numFmt w:val="bullet"/>
      <w:lvlText w:val=""/>
      <w:lvlPicBulletId w:val="0"/>
      <w:lvlJc w:val="left"/>
      <w:pPr>
        <w:tabs>
          <w:tab w:val="num" w:pos="3600"/>
        </w:tabs>
        <w:ind w:left="3600" w:hanging="360"/>
      </w:pPr>
      <w:rPr>
        <w:rFonts w:ascii="Symbol" w:hAnsi="Symbol" w:hint="default"/>
      </w:rPr>
    </w:lvl>
    <w:lvl w:ilvl="5" w:tplc="366C36AA" w:tentative="1">
      <w:start w:val="1"/>
      <w:numFmt w:val="bullet"/>
      <w:lvlText w:val=""/>
      <w:lvlPicBulletId w:val="0"/>
      <w:lvlJc w:val="left"/>
      <w:pPr>
        <w:tabs>
          <w:tab w:val="num" w:pos="4320"/>
        </w:tabs>
        <w:ind w:left="4320" w:hanging="360"/>
      </w:pPr>
      <w:rPr>
        <w:rFonts w:ascii="Symbol" w:hAnsi="Symbol" w:hint="default"/>
      </w:rPr>
    </w:lvl>
    <w:lvl w:ilvl="6" w:tplc="77626E88" w:tentative="1">
      <w:start w:val="1"/>
      <w:numFmt w:val="bullet"/>
      <w:lvlText w:val=""/>
      <w:lvlPicBulletId w:val="0"/>
      <w:lvlJc w:val="left"/>
      <w:pPr>
        <w:tabs>
          <w:tab w:val="num" w:pos="5040"/>
        </w:tabs>
        <w:ind w:left="5040" w:hanging="360"/>
      </w:pPr>
      <w:rPr>
        <w:rFonts w:ascii="Symbol" w:hAnsi="Symbol" w:hint="default"/>
      </w:rPr>
    </w:lvl>
    <w:lvl w:ilvl="7" w:tplc="AFCA7626" w:tentative="1">
      <w:start w:val="1"/>
      <w:numFmt w:val="bullet"/>
      <w:lvlText w:val=""/>
      <w:lvlPicBulletId w:val="0"/>
      <w:lvlJc w:val="left"/>
      <w:pPr>
        <w:tabs>
          <w:tab w:val="num" w:pos="5760"/>
        </w:tabs>
        <w:ind w:left="5760" w:hanging="360"/>
      </w:pPr>
      <w:rPr>
        <w:rFonts w:ascii="Symbol" w:hAnsi="Symbol" w:hint="default"/>
      </w:rPr>
    </w:lvl>
    <w:lvl w:ilvl="8" w:tplc="F4F40028" w:tentative="1">
      <w:start w:val="1"/>
      <w:numFmt w:val="bullet"/>
      <w:lvlText w:val=""/>
      <w:lvlPicBulletId w:val="0"/>
      <w:lvlJc w:val="left"/>
      <w:pPr>
        <w:tabs>
          <w:tab w:val="num" w:pos="6480"/>
        </w:tabs>
        <w:ind w:left="6480" w:hanging="360"/>
      </w:pPr>
      <w:rPr>
        <w:rFonts w:ascii="Symbol" w:hAnsi="Symbol" w:hint="default"/>
      </w:rPr>
    </w:lvl>
  </w:abstractNum>
  <w:abstractNum w:abstractNumId="14">
    <w:nsid w:val="25432D93"/>
    <w:multiLevelType w:val="hybridMultilevel"/>
    <w:tmpl w:val="236688FC"/>
    <w:lvl w:ilvl="0" w:tplc="B4989A70">
      <w:start w:val="1"/>
      <w:numFmt w:val="bullet"/>
      <w:lvlText w:val=""/>
      <w:lvlPicBulletId w:val="0"/>
      <w:lvlJc w:val="left"/>
      <w:pPr>
        <w:tabs>
          <w:tab w:val="num" w:pos="720"/>
        </w:tabs>
        <w:ind w:left="720" w:hanging="360"/>
      </w:pPr>
      <w:rPr>
        <w:rFonts w:ascii="Symbol" w:hAnsi="Symbol" w:hint="default"/>
      </w:rPr>
    </w:lvl>
    <w:lvl w:ilvl="1" w:tplc="42286A84" w:tentative="1">
      <w:start w:val="1"/>
      <w:numFmt w:val="bullet"/>
      <w:lvlText w:val=""/>
      <w:lvlPicBulletId w:val="0"/>
      <w:lvlJc w:val="left"/>
      <w:pPr>
        <w:tabs>
          <w:tab w:val="num" w:pos="1440"/>
        </w:tabs>
        <w:ind w:left="1440" w:hanging="360"/>
      </w:pPr>
      <w:rPr>
        <w:rFonts w:ascii="Symbol" w:hAnsi="Symbol" w:hint="default"/>
      </w:rPr>
    </w:lvl>
    <w:lvl w:ilvl="2" w:tplc="EB6ABFFE" w:tentative="1">
      <w:start w:val="1"/>
      <w:numFmt w:val="bullet"/>
      <w:lvlText w:val=""/>
      <w:lvlPicBulletId w:val="0"/>
      <w:lvlJc w:val="left"/>
      <w:pPr>
        <w:tabs>
          <w:tab w:val="num" w:pos="2160"/>
        </w:tabs>
        <w:ind w:left="2160" w:hanging="360"/>
      </w:pPr>
      <w:rPr>
        <w:rFonts w:ascii="Symbol" w:hAnsi="Symbol" w:hint="default"/>
      </w:rPr>
    </w:lvl>
    <w:lvl w:ilvl="3" w:tplc="1B0E67C6" w:tentative="1">
      <w:start w:val="1"/>
      <w:numFmt w:val="bullet"/>
      <w:lvlText w:val=""/>
      <w:lvlPicBulletId w:val="0"/>
      <w:lvlJc w:val="left"/>
      <w:pPr>
        <w:tabs>
          <w:tab w:val="num" w:pos="2880"/>
        </w:tabs>
        <w:ind w:left="2880" w:hanging="360"/>
      </w:pPr>
      <w:rPr>
        <w:rFonts w:ascii="Symbol" w:hAnsi="Symbol" w:hint="default"/>
      </w:rPr>
    </w:lvl>
    <w:lvl w:ilvl="4" w:tplc="868ABBFC" w:tentative="1">
      <w:start w:val="1"/>
      <w:numFmt w:val="bullet"/>
      <w:lvlText w:val=""/>
      <w:lvlPicBulletId w:val="0"/>
      <w:lvlJc w:val="left"/>
      <w:pPr>
        <w:tabs>
          <w:tab w:val="num" w:pos="3600"/>
        </w:tabs>
        <w:ind w:left="3600" w:hanging="360"/>
      </w:pPr>
      <w:rPr>
        <w:rFonts w:ascii="Symbol" w:hAnsi="Symbol" w:hint="default"/>
      </w:rPr>
    </w:lvl>
    <w:lvl w:ilvl="5" w:tplc="3EBAEEB6" w:tentative="1">
      <w:start w:val="1"/>
      <w:numFmt w:val="bullet"/>
      <w:lvlText w:val=""/>
      <w:lvlPicBulletId w:val="0"/>
      <w:lvlJc w:val="left"/>
      <w:pPr>
        <w:tabs>
          <w:tab w:val="num" w:pos="4320"/>
        </w:tabs>
        <w:ind w:left="4320" w:hanging="360"/>
      </w:pPr>
      <w:rPr>
        <w:rFonts w:ascii="Symbol" w:hAnsi="Symbol" w:hint="default"/>
      </w:rPr>
    </w:lvl>
    <w:lvl w:ilvl="6" w:tplc="3D463838" w:tentative="1">
      <w:start w:val="1"/>
      <w:numFmt w:val="bullet"/>
      <w:lvlText w:val=""/>
      <w:lvlPicBulletId w:val="0"/>
      <w:lvlJc w:val="left"/>
      <w:pPr>
        <w:tabs>
          <w:tab w:val="num" w:pos="5040"/>
        </w:tabs>
        <w:ind w:left="5040" w:hanging="360"/>
      </w:pPr>
      <w:rPr>
        <w:rFonts w:ascii="Symbol" w:hAnsi="Symbol" w:hint="default"/>
      </w:rPr>
    </w:lvl>
    <w:lvl w:ilvl="7" w:tplc="38880316" w:tentative="1">
      <w:start w:val="1"/>
      <w:numFmt w:val="bullet"/>
      <w:lvlText w:val=""/>
      <w:lvlPicBulletId w:val="0"/>
      <w:lvlJc w:val="left"/>
      <w:pPr>
        <w:tabs>
          <w:tab w:val="num" w:pos="5760"/>
        </w:tabs>
        <w:ind w:left="5760" w:hanging="360"/>
      </w:pPr>
      <w:rPr>
        <w:rFonts w:ascii="Symbol" w:hAnsi="Symbol" w:hint="default"/>
      </w:rPr>
    </w:lvl>
    <w:lvl w:ilvl="8" w:tplc="B7466EF2" w:tentative="1">
      <w:start w:val="1"/>
      <w:numFmt w:val="bullet"/>
      <w:lvlText w:val=""/>
      <w:lvlPicBulletId w:val="0"/>
      <w:lvlJc w:val="left"/>
      <w:pPr>
        <w:tabs>
          <w:tab w:val="num" w:pos="6480"/>
        </w:tabs>
        <w:ind w:left="6480" w:hanging="360"/>
      </w:pPr>
      <w:rPr>
        <w:rFonts w:ascii="Symbol" w:hAnsi="Symbol" w:hint="default"/>
      </w:rPr>
    </w:lvl>
  </w:abstractNum>
  <w:abstractNum w:abstractNumId="15">
    <w:nsid w:val="27A51AF9"/>
    <w:multiLevelType w:val="hybridMultilevel"/>
    <w:tmpl w:val="D6063BBE"/>
    <w:lvl w:ilvl="0" w:tplc="6D1C2B10">
      <w:start w:val="1"/>
      <w:numFmt w:val="bullet"/>
      <w:lvlText w:val=""/>
      <w:lvlPicBulletId w:val="0"/>
      <w:lvlJc w:val="left"/>
      <w:pPr>
        <w:tabs>
          <w:tab w:val="num" w:pos="720"/>
        </w:tabs>
        <w:ind w:left="720" w:hanging="360"/>
      </w:pPr>
      <w:rPr>
        <w:rFonts w:ascii="Symbol" w:hAnsi="Symbol" w:hint="default"/>
      </w:rPr>
    </w:lvl>
    <w:lvl w:ilvl="1" w:tplc="7CE4D8B0" w:tentative="1">
      <w:start w:val="1"/>
      <w:numFmt w:val="bullet"/>
      <w:lvlText w:val=""/>
      <w:lvlPicBulletId w:val="0"/>
      <w:lvlJc w:val="left"/>
      <w:pPr>
        <w:tabs>
          <w:tab w:val="num" w:pos="1440"/>
        </w:tabs>
        <w:ind w:left="1440" w:hanging="360"/>
      </w:pPr>
      <w:rPr>
        <w:rFonts w:ascii="Symbol" w:hAnsi="Symbol" w:hint="default"/>
      </w:rPr>
    </w:lvl>
    <w:lvl w:ilvl="2" w:tplc="53B82AC8" w:tentative="1">
      <w:start w:val="1"/>
      <w:numFmt w:val="bullet"/>
      <w:lvlText w:val=""/>
      <w:lvlPicBulletId w:val="0"/>
      <w:lvlJc w:val="left"/>
      <w:pPr>
        <w:tabs>
          <w:tab w:val="num" w:pos="2160"/>
        </w:tabs>
        <w:ind w:left="2160" w:hanging="360"/>
      </w:pPr>
      <w:rPr>
        <w:rFonts w:ascii="Symbol" w:hAnsi="Symbol" w:hint="default"/>
      </w:rPr>
    </w:lvl>
    <w:lvl w:ilvl="3" w:tplc="A1A6E35C" w:tentative="1">
      <w:start w:val="1"/>
      <w:numFmt w:val="bullet"/>
      <w:lvlText w:val=""/>
      <w:lvlPicBulletId w:val="0"/>
      <w:lvlJc w:val="left"/>
      <w:pPr>
        <w:tabs>
          <w:tab w:val="num" w:pos="2880"/>
        </w:tabs>
        <w:ind w:left="2880" w:hanging="360"/>
      </w:pPr>
      <w:rPr>
        <w:rFonts w:ascii="Symbol" w:hAnsi="Symbol" w:hint="default"/>
      </w:rPr>
    </w:lvl>
    <w:lvl w:ilvl="4" w:tplc="CF8CD8E0" w:tentative="1">
      <w:start w:val="1"/>
      <w:numFmt w:val="bullet"/>
      <w:lvlText w:val=""/>
      <w:lvlPicBulletId w:val="0"/>
      <w:lvlJc w:val="left"/>
      <w:pPr>
        <w:tabs>
          <w:tab w:val="num" w:pos="3600"/>
        </w:tabs>
        <w:ind w:left="3600" w:hanging="360"/>
      </w:pPr>
      <w:rPr>
        <w:rFonts w:ascii="Symbol" w:hAnsi="Symbol" w:hint="default"/>
      </w:rPr>
    </w:lvl>
    <w:lvl w:ilvl="5" w:tplc="BD607C56" w:tentative="1">
      <w:start w:val="1"/>
      <w:numFmt w:val="bullet"/>
      <w:lvlText w:val=""/>
      <w:lvlPicBulletId w:val="0"/>
      <w:lvlJc w:val="left"/>
      <w:pPr>
        <w:tabs>
          <w:tab w:val="num" w:pos="4320"/>
        </w:tabs>
        <w:ind w:left="4320" w:hanging="360"/>
      </w:pPr>
      <w:rPr>
        <w:rFonts w:ascii="Symbol" w:hAnsi="Symbol" w:hint="default"/>
      </w:rPr>
    </w:lvl>
    <w:lvl w:ilvl="6" w:tplc="72E898C6" w:tentative="1">
      <w:start w:val="1"/>
      <w:numFmt w:val="bullet"/>
      <w:lvlText w:val=""/>
      <w:lvlPicBulletId w:val="0"/>
      <w:lvlJc w:val="left"/>
      <w:pPr>
        <w:tabs>
          <w:tab w:val="num" w:pos="5040"/>
        </w:tabs>
        <w:ind w:left="5040" w:hanging="360"/>
      </w:pPr>
      <w:rPr>
        <w:rFonts w:ascii="Symbol" w:hAnsi="Symbol" w:hint="default"/>
      </w:rPr>
    </w:lvl>
    <w:lvl w:ilvl="7" w:tplc="83B8D000" w:tentative="1">
      <w:start w:val="1"/>
      <w:numFmt w:val="bullet"/>
      <w:lvlText w:val=""/>
      <w:lvlPicBulletId w:val="0"/>
      <w:lvlJc w:val="left"/>
      <w:pPr>
        <w:tabs>
          <w:tab w:val="num" w:pos="5760"/>
        </w:tabs>
        <w:ind w:left="5760" w:hanging="360"/>
      </w:pPr>
      <w:rPr>
        <w:rFonts w:ascii="Symbol" w:hAnsi="Symbol" w:hint="default"/>
      </w:rPr>
    </w:lvl>
    <w:lvl w:ilvl="8" w:tplc="22581374" w:tentative="1">
      <w:start w:val="1"/>
      <w:numFmt w:val="bullet"/>
      <w:lvlText w:val=""/>
      <w:lvlPicBulletId w:val="0"/>
      <w:lvlJc w:val="left"/>
      <w:pPr>
        <w:tabs>
          <w:tab w:val="num" w:pos="6480"/>
        </w:tabs>
        <w:ind w:left="6480" w:hanging="360"/>
      </w:pPr>
      <w:rPr>
        <w:rFonts w:ascii="Symbol" w:hAnsi="Symbol" w:hint="default"/>
      </w:rPr>
    </w:lvl>
  </w:abstractNum>
  <w:abstractNum w:abstractNumId="16">
    <w:nsid w:val="28D70659"/>
    <w:multiLevelType w:val="hybridMultilevel"/>
    <w:tmpl w:val="801AD050"/>
    <w:lvl w:ilvl="0" w:tplc="0A48B6A2">
      <w:start w:val="1"/>
      <w:numFmt w:val="bullet"/>
      <w:lvlText w:val=""/>
      <w:lvlPicBulletId w:val="0"/>
      <w:lvlJc w:val="left"/>
      <w:pPr>
        <w:tabs>
          <w:tab w:val="num" w:pos="720"/>
        </w:tabs>
        <w:ind w:left="720" w:hanging="360"/>
      </w:pPr>
      <w:rPr>
        <w:rFonts w:ascii="Symbol" w:hAnsi="Symbol" w:hint="default"/>
      </w:rPr>
    </w:lvl>
    <w:lvl w:ilvl="1" w:tplc="F4A299C0" w:tentative="1">
      <w:start w:val="1"/>
      <w:numFmt w:val="bullet"/>
      <w:lvlText w:val=""/>
      <w:lvlPicBulletId w:val="0"/>
      <w:lvlJc w:val="left"/>
      <w:pPr>
        <w:tabs>
          <w:tab w:val="num" w:pos="1440"/>
        </w:tabs>
        <w:ind w:left="1440" w:hanging="360"/>
      </w:pPr>
      <w:rPr>
        <w:rFonts w:ascii="Symbol" w:hAnsi="Symbol" w:hint="default"/>
      </w:rPr>
    </w:lvl>
    <w:lvl w:ilvl="2" w:tplc="C62E64CE" w:tentative="1">
      <w:start w:val="1"/>
      <w:numFmt w:val="bullet"/>
      <w:lvlText w:val=""/>
      <w:lvlPicBulletId w:val="0"/>
      <w:lvlJc w:val="left"/>
      <w:pPr>
        <w:tabs>
          <w:tab w:val="num" w:pos="2160"/>
        </w:tabs>
        <w:ind w:left="2160" w:hanging="360"/>
      </w:pPr>
      <w:rPr>
        <w:rFonts w:ascii="Symbol" w:hAnsi="Symbol" w:hint="default"/>
      </w:rPr>
    </w:lvl>
    <w:lvl w:ilvl="3" w:tplc="ADEE0D42" w:tentative="1">
      <w:start w:val="1"/>
      <w:numFmt w:val="bullet"/>
      <w:lvlText w:val=""/>
      <w:lvlPicBulletId w:val="0"/>
      <w:lvlJc w:val="left"/>
      <w:pPr>
        <w:tabs>
          <w:tab w:val="num" w:pos="2880"/>
        </w:tabs>
        <w:ind w:left="2880" w:hanging="360"/>
      </w:pPr>
      <w:rPr>
        <w:rFonts w:ascii="Symbol" w:hAnsi="Symbol" w:hint="default"/>
      </w:rPr>
    </w:lvl>
    <w:lvl w:ilvl="4" w:tplc="E39A0FEE" w:tentative="1">
      <w:start w:val="1"/>
      <w:numFmt w:val="bullet"/>
      <w:lvlText w:val=""/>
      <w:lvlPicBulletId w:val="0"/>
      <w:lvlJc w:val="left"/>
      <w:pPr>
        <w:tabs>
          <w:tab w:val="num" w:pos="3600"/>
        </w:tabs>
        <w:ind w:left="3600" w:hanging="360"/>
      </w:pPr>
      <w:rPr>
        <w:rFonts w:ascii="Symbol" w:hAnsi="Symbol" w:hint="default"/>
      </w:rPr>
    </w:lvl>
    <w:lvl w:ilvl="5" w:tplc="9566E3DE" w:tentative="1">
      <w:start w:val="1"/>
      <w:numFmt w:val="bullet"/>
      <w:lvlText w:val=""/>
      <w:lvlPicBulletId w:val="0"/>
      <w:lvlJc w:val="left"/>
      <w:pPr>
        <w:tabs>
          <w:tab w:val="num" w:pos="4320"/>
        </w:tabs>
        <w:ind w:left="4320" w:hanging="360"/>
      </w:pPr>
      <w:rPr>
        <w:rFonts w:ascii="Symbol" w:hAnsi="Symbol" w:hint="default"/>
      </w:rPr>
    </w:lvl>
    <w:lvl w:ilvl="6" w:tplc="4836C972" w:tentative="1">
      <w:start w:val="1"/>
      <w:numFmt w:val="bullet"/>
      <w:lvlText w:val=""/>
      <w:lvlPicBulletId w:val="0"/>
      <w:lvlJc w:val="left"/>
      <w:pPr>
        <w:tabs>
          <w:tab w:val="num" w:pos="5040"/>
        </w:tabs>
        <w:ind w:left="5040" w:hanging="360"/>
      </w:pPr>
      <w:rPr>
        <w:rFonts w:ascii="Symbol" w:hAnsi="Symbol" w:hint="default"/>
      </w:rPr>
    </w:lvl>
    <w:lvl w:ilvl="7" w:tplc="94C0FFFC" w:tentative="1">
      <w:start w:val="1"/>
      <w:numFmt w:val="bullet"/>
      <w:lvlText w:val=""/>
      <w:lvlPicBulletId w:val="0"/>
      <w:lvlJc w:val="left"/>
      <w:pPr>
        <w:tabs>
          <w:tab w:val="num" w:pos="5760"/>
        </w:tabs>
        <w:ind w:left="5760" w:hanging="360"/>
      </w:pPr>
      <w:rPr>
        <w:rFonts w:ascii="Symbol" w:hAnsi="Symbol" w:hint="default"/>
      </w:rPr>
    </w:lvl>
    <w:lvl w:ilvl="8" w:tplc="F8DA86B0" w:tentative="1">
      <w:start w:val="1"/>
      <w:numFmt w:val="bullet"/>
      <w:lvlText w:val=""/>
      <w:lvlPicBulletId w:val="0"/>
      <w:lvlJc w:val="left"/>
      <w:pPr>
        <w:tabs>
          <w:tab w:val="num" w:pos="6480"/>
        </w:tabs>
        <w:ind w:left="6480" w:hanging="360"/>
      </w:pPr>
      <w:rPr>
        <w:rFonts w:ascii="Symbol" w:hAnsi="Symbol" w:hint="default"/>
      </w:rPr>
    </w:lvl>
  </w:abstractNum>
  <w:abstractNum w:abstractNumId="17">
    <w:nsid w:val="33130C91"/>
    <w:multiLevelType w:val="hybridMultilevel"/>
    <w:tmpl w:val="93D6DFAC"/>
    <w:lvl w:ilvl="0" w:tplc="59C2C310">
      <w:start w:val="1"/>
      <w:numFmt w:val="bullet"/>
      <w:lvlText w:val=""/>
      <w:lvlPicBulletId w:val="0"/>
      <w:lvlJc w:val="left"/>
      <w:pPr>
        <w:tabs>
          <w:tab w:val="num" w:pos="720"/>
        </w:tabs>
        <w:ind w:left="720" w:hanging="360"/>
      </w:pPr>
      <w:rPr>
        <w:rFonts w:ascii="Symbol" w:hAnsi="Symbol" w:hint="default"/>
      </w:rPr>
    </w:lvl>
    <w:lvl w:ilvl="1" w:tplc="B2BC4DBA" w:tentative="1">
      <w:start w:val="1"/>
      <w:numFmt w:val="bullet"/>
      <w:lvlText w:val=""/>
      <w:lvlPicBulletId w:val="0"/>
      <w:lvlJc w:val="left"/>
      <w:pPr>
        <w:tabs>
          <w:tab w:val="num" w:pos="1440"/>
        </w:tabs>
        <w:ind w:left="1440" w:hanging="360"/>
      </w:pPr>
      <w:rPr>
        <w:rFonts w:ascii="Symbol" w:hAnsi="Symbol" w:hint="default"/>
      </w:rPr>
    </w:lvl>
    <w:lvl w:ilvl="2" w:tplc="640456F6" w:tentative="1">
      <w:start w:val="1"/>
      <w:numFmt w:val="bullet"/>
      <w:lvlText w:val=""/>
      <w:lvlPicBulletId w:val="0"/>
      <w:lvlJc w:val="left"/>
      <w:pPr>
        <w:tabs>
          <w:tab w:val="num" w:pos="2160"/>
        </w:tabs>
        <w:ind w:left="2160" w:hanging="360"/>
      </w:pPr>
      <w:rPr>
        <w:rFonts w:ascii="Symbol" w:hAnsi="Symbol" w:hint="default"/>
      </w:rPr>
    </w:lvl>
    <w:lvl w:ilvl="3" w:tplc="A2AC357A" w:tentative="1">
      <w:start w:val="1"/>
      <w:numFmt w:val="bullet"/>
      <w:lvlText w:val=""/>
      <w:lvlPicBulletId w:val="0"/>
      <w:lvlJc w:val="left"/>
      <w:pPr>
        <w:tabs>
          <w:tab w:val="num" w:pos="2880"/>
        </w:tabs>
        <w:ind w:left="2880" w:hanging="360"/>
      </w:pPr>
      <w:rPr>
        <w:rFonts w:ascii="Symbol" w:hAnsi="Symbol" w:hint="default"/>
      </w:rPr>
    </w:lvl>
    <w:lvl w:ilvl="4" w:tplc="EE0C084A" w:tentative="1">
      <w:start w:val="1"/>
      <w:numFmt w:val="bullet"/>
      <w:lvlText w:val=""/>
      <w:lvlPicBulletId w:val="0"/>
      <w:lvlJc w:val="left"/>
      <w:pPr>
        <w:tabs>
          <w:tab w:val="num" w:pos="3600"/>
        </w:tabs>
        <w:ind w:left="3600" w:hanging="360"/>
      </w:pPr>
      <w:rPr>
        <w:rFonts w:ascii="Symbol" w:hAnsi="Symbol" w:hint="default"/>
      </w:rPr>
    </w:lvl>
    <w:lvl w:ilvl="5" w:tplc="5C48C4E2" w:tentative="1">
      <w:start w:val="1"/>
      <w:numFmt w:val="bullet"/>
      <w:lvlText w:val=""/>
      <w:lvlPicBulletId w:val="0"/>
      <w:lvlJc w:val="left"/>
      <w:pPr>
        <w:tabs>
          <w:tab w:val="num" w:pos="4320"/>
        </w:tabs>
        <w:ind w:left="4320" w:hanging="360"/>
      </w:pPr>
      <w:rPr>
        <w:rFonts w:ascii="Symbol" w:hAnsi="Symbol" w:hint="default"/>
      </w:rPr>
    </w:lvl>
    <w:lvl w:ilvl="6" w:tplc="B0BED476" w:tentative="1">
      <w:start w:val="1"/>
      <w:numFmt w:val="bullet"/>
      <w:lvlText w:val=""/>
      <w:lvlPicBulletId w:val="0"/>
      <w:lvlJc w:val="left"/>
      <w:pPr>
        <w:tabs>
          <w:tab w:val="num" w:pos="5040"/>
        </w:tabs>
        <w:ind w:left="5040" w:hanging="360"/>
      </w:pPr>
      <w:rPr>
        <w:rFonts w:ascii="Symbol" w:hAnsi="Symbol" w:hint="default"/>
      </w:rPr>
    </w:lvl>
    <w:lvl w:ilvl="7" w:tplc="3EDC0EFA" w:tentative="1">
      <w:start w:val="1"/>
      <w:numFmt w:val="bullet"/>
      <w:lvlText w:val=""/>
      <w:lvlPicBulletId w:val="0"/>
      <w:lvlJc w:val="left"/>
      <w:pPr>
        <w:tabs>
          <w:tab w:val="num" w:pos="5760"/>
        </w:tabs>
        <w:ind w:left="5760" w:hanging="360"/>
      </w:pPr>
      <w:rPr>
        <w:rFonts w:ascii="Symbol" w:hAnsi="Symbol" w:hint="default"/>
      </w:rPr>
    </w:lvl>
    <w:lvl w:ilvl="8" w:tplc="0DAA90AC" w:tentative="1">
      <w:start w:val="1"/>
      <w:numFmt w:val="bullet"/>
      <w:lvlText w:val=""/>
      <w:lvlPicBulletId w:val="0"/>
      <w:lvlJc w:val="left"/>
      <w:pPr>
        <w:tabs>
          <w:tab w:val="num" w:pos="6480"/>
        </w:tabs>
        <w:ind w:left="6480" w:hanging="360"/>
      </w:pPr>
      <w:rPr>
        <w:rFonts w:ascii="Symbol" w:hAnsi="Symbol" w:hint="default"/>
      </w:rPr>
    </w:lvl>
  </w:abstractNum>
  <w:abstractNum w:abstractNumId="18">
    <w:nsid w:val="354C714C"/>
    <w:multiLevelType w:val="hybridMultilevel"/>
    <w:tmpl w:val="62583F90"/>
    <w:lvl w:ilvl="0" w:tplc="E3409020">
      <w:start w:val="1"/>
      <w:numFmt w:val="bullet"/>
      <w:lvlText w:val=""/>
      <w:lvlPicBulletId w:val="0"/>
      <w:lvlJc w:val="left"/>
      <w:pPr>
        <w:tabs>
          <w:tab w:val="num" w:pos="720"/>
        </w:tabs>
        <w:ind w:left="720" w:hanging="360"/>
      </w:pPr>
      <w:rPr>
        <w:rFonts w:ascii="Symbol" w:hAnsi="Symbol" w:hint="default"/>
      </w:rPr>
    </w:lvl>
    <w:lvl w:ilvl="1" w:tplc="C0ECAE98" w:tentative="1">
      <w:start w:val="1"/>
      <w:numFmt w:val="bullet"/>
      <w:lvlText w:val=""/>
      <w:lvlPicBulletId w:val="0"/>
      <w:lvlJc w:val="left"/>
      <w:pPr>
        <w:tabs>
          <w:tab w:val="num" w:pos="1440"/>
        </w:tabs>
        <w:ind w:left="1440" w:hanging="360"/>
      </w:pPr>
      <w:rPr>
        <w:rFonts w:ascii="Symbol" w:hAnsi="Symbol" w:hint="default"/>
      </w:rPr>
    </w:lvl>
    <w:lvl w:ilvl="2" w:tplc="A4D865AC" w:tentative="1">
      <w:start w:val="1"/>
      <w:numFmt w:val="bullet"/>
      <w:lvlText w:val=""/>
      <w:lvlPicBulletId w:val="0"/>
      <w:lvlJc w:val="left"/>
      <w:pPr>
        <w:tabs>
          <w:tab w:val="num" w:pos="2160"/>
        </w:tabs>
        <w:ind w:left="2160" w:hanging="360"/>
      </w:pPr>
      <w:rPr>
        <w:rFonts w:ascii="Symbol" w:hAnsi="Symbol" w:hint="default"/>
      </w:rPr>
    </w:lvl>
    <w:lvl w:ilvl="3" w:tplc="D7CE7EDA" w:tentative="1">
      <w:start w:val="1"/>
      <w:numFmt w:val="bullet"/>
      <w:lvlText w:val=""/>
      <w:lvlPicBulletId w:val="0"/>
      <w:lvlJc w:val="left"/>
      <w:pPr>
        <w:tabs>
          <w:tab w:val="num" w:pos="2880"/>
        </w:tabs>
        <w:ind w:left="2880" w:hanging="360"/>
      </w:pPr>
      <w:rPr>
        <w:rFonts w:ascii="Symbol" w:hAnsi="Symbol" w:hint="default"/>
      </w:rPr>
    </w:lvl>
    <w:lvl w:ilvl="4" w:tplc="F886E002" w:tentative="1">
      <w:start w:val="1"/>
      <w:numFmt w:val="bullet"/>
      <w:lvlText w:val=""/>
      <w:lvlPicBulletId w:val="0"/>
      <w:lvlJc w:val="left"/>
      <w:pPr>
        <w:tabs>
          <w:tab w:val="num" w:pos="3600"/>
        </w:tabs>
        <w:ind w:left="3600" w:hanging="360"/>
      </w:pPr>
      <w:rPr>
        <w:rFonts w:ascii="Symbol" w:hAnsi="Symbol" w:hint="default"/>
      </w:rPr>
    </w:lvl>
    <w:lvl w:ilvl="5" w:tplc="5F4C3FF6" w:tentative="1">
      <w:start w:val="1"/>
      <w:numFmt w:val="bullet"/>
      <w:lvlText w:val=""/>
      <w:lvlPicBulletId w:val="0"/>
      <w:lvlJc w:val="left"/>
      <w:pPr>
        <w:tabs>
          <w:tab w:val="num" w:pos="4320"/>
        </w:tabs>
        <w:ind w:left="4320" w:hanging="360"/>
      </w:pPr>
      <w:rPr>
        <w:rFonts w:ascii="Symbol" w:hAnsi="Symbol" w:hint="default"/>
      </w:rPr>
    </w:lvl>
    <w:lvl w:ilvl="6" w:tplc="30FC981A" w:tentative="1">
      <w:start w:val="1"/>
      <w:numFmt w:val="bullet"/>
      <w:lvlText w:val=""/>
      <w:lvlPicBulletId w:val="0"/>
      <w:lvlJc w:val="left"/>
      <w:pPr>
        <w:tabs>
          <w:tab w:val="num" w:pos="5040"/>
        </w:tabs>
        <w:ind w:left="5040" w:hanging="360"/>
      </w:pPr>
      <w:rPr>
        <w:rFonts w:ascii="Symbol" w:hAnsi="Symbol" w:hint="default"/>
      </w:rPr>
    </w:lvl>
    <w:lvl w:ilvl="7" w:tplc="C5B075D2" w:tentative="1">
      <w:start w:val="1"/>
      <w:numFmt w:val="bullet"/>
      <w:lvlText w:val=""/>
      <w:lvlPicBulletId w:val="0"/>
      <w:lvlJc w:val="left"/>
      <w:pPr>
        <w:tabs>
          <w:tab w:val="num" w:pos="5760"/>
        </w:tabs>
        <w:ind w:left="5760" w:hanging="360"/>
      </w:pPr>
      <w:rPr>
        <w:rFonts w:ascii="Symbol" w:hAnsi="Symbol" w:hint="default"/>
      </w:rPr>
    </w:lvl>
    <w:lvl w:ilvl="8" w:tplc="9CA26014" w:tentative="1">
      <w:start w:val="1"/>
      <w:numFmt w:val="bullet"/>
      <w:lvlText w:val=""/>
      <w:lvlPicBulletId w:val="0"/>
      <w:lvlJc w:val="left"/>
      <w:pPr>
        <w:tabs>
          <w:tab w:val="num" w:pos="6480"/>
        </w:tabs>
        <w:ind w:left="6480" w:hanging="360"/>
      </w:pPr>
      <w:rPr>
        <w:rFonts w:ascii="Symbol" w:hAnsi="Symbol" w:hint="default"/>
      </w:rPr>
    </w:lvl>
  </w:abstractNum>
  <w:abstractNum w:abstractNumId="19">
    <w:nsid w:val="35C75448"/>
    <w:multiLevelType w:val="hybridMultilevel"/>
    <w:tmpl w:val="3092D418"/>
    <w:lvl w:ilvl="0" w:tplc="542C8D78">
      <w:start w:val="1"/>
      <w:numFmt w:val="bullet"/>
      <w:lvlText w:val=""/>
      <w:lvlPicBulletId w:val="0"/>
      <w:lvlJc w:val="left"/>
      <w:pPr>
        <w:tabs>
          <w:tab w:val="num" w:pos="720"/>
        </w:tabs>
        <w:ind w:left="720" w:hanging="360"/>
      </w:pPr>
      <w:rPr>
        <w:rFonts w:ascii="Symbol" w:hAnsi="Symbol" w:hint="default"/>
      </w:rPr>
    </w:lvl>
    <w:lvl w:ilvl="1" w:tplc="C87A79DE" w:tentative="1">
      <w:start w:val="1"/>
      <w:numFmt w:val="bullet"/>
      <w:lvlText w:val=""/>
      <w:lvlPicBulletId w:val="0"/>
      <w:lvlJc w:val="left"/>
      <w:pPr>
        <w:tabs>
          <w:tab w:val="num" w:pos="1440"/>
        </w:tabs>
        <w:ind w:left="1440" w:hanging="360"/>
      </w:pPr>
      <w:rPr>
        <w:rFonts w:ascii="Symbol" w:hAnsi="Symbol" w:hint="default"/>
      </w:rPr>
    </w:lvl>
    <w:lvl w:ilvl="2" w:tplc="B3DC9C90" w:tentative="1">
      <w:start w:val="1"/>
      <w:numFmt w:val="bullet"/>
      <w:lvlText w:val=""/>
      <w:lvlPicBulletId w:val="0"/>
      <w:lvlJc w:val="left"/>
      <w:pPr>
        <w:tabs>
          <w:tab w:val="num" w:pos="2160"/>
        </w:tabs>
        <w:ind w:left="2160" w:hanging="360"/>
      </w:pPr>
      <w:rPr>
        <w:rFonts w:ascii="Symbol" w:hAnsi="Symbol" w:hint="default"/>
      </w:rPr>
    </w:lvl>
    <w:lvl w:ilvl="3" w:tplc="B448AF72" w:tentative="1">
      <w:start w:val="1"/>
      <w:numFmt w:val="bullet"/>
      <w:lvlText w:val=""/>
      <w:lvlPicBulletId w:val="0"/>
      <w:lvlJc w:val="left"/>
      <w:pPr>
        <w:tabs>
          <w:tab w:val="num" w:pos="2880"/>
        </w:tabs>
        <w:ind w:left="2880" w:hanging="360"/>
      </w:pPr>
      <w:rPr>
        <w:rFonts w:ascii="Symbol" w:hAnsi="Symbol" w:hint="default"/>
      </w:rPr>
    </w:lvl>
    <w:lvl w:ilvl="4" w:tplc="3F865A04" w:tentative="1">
      <w:start w:val="1"/>
      <w:numFmt w:val="bullet"/>
      <w:lvlText w:val=""/>
      <w:lvlPicBulletId w:val="0"/>
      <w:lvlJc w:val="left"/>
      <w:pPr>
        <w:tabs>
          <w:tab w:val="num" w:pos="3600"/>
        </w:tabs>
        <w:ind w:left="3600" w:hanging="360"/>
      </w:pPr>
      <w:rPr>
        <w:rFonts w:ascii="Symbol" w:hAnsi="Symbol" w:hint="default"/>
      </w:rPr>
    </w:lvl>
    <w:lvl w:ilvl="5" w:tplc="DC5EC6E4" w:tentative="1">
      <w:start w:val="1"/>
      <w:numFmt w:val="bullet"/>
      <w:lvlText w:val=""/>
      <w:lvlPicBulletId w:val="0"/>
      <w:lvlJc w:val="left"/>
      <w:pPr>
        <w:tabs>
          <w:tab w:val="num" w:pos="4320"/>
        </w:tabs>
        <w:ind w:left="4320" w:hanging="360"/>
      </w:pPr>
      <w:rPr>
        <w:rFonts w:ascii="Symbol" w:hAnsi="Symbol" w:hint="default"/>
      </w:rPr>
    </w:lvl>
    <w:lvl w:ilvl="6" w:tplc="BCF82260" w:tentative="1">
      <w:start w:val="1"/>
      <w:numFmt w:val="bullet"/>
      <w:lvlText w:val=""/>
      <w:lvlPicBulletId w:val="0"/>
      <w:lvlJc w:val="left"/>
      <w:pPr>
        <w:tabs>
          <w:tab w:val="num" w:pos="5040"/>
        </w:tabs>
        <w:ind w:left="5040" w:hanging="360"/>
      </w:pPr>
      <w:rPr>
        <w:rFonts w:ascii="Symbol" w:hAnsi="Symbol" w:hint="default"/>
      </w:rPr>
    </w:lvl>
    <w:lvl w:ilvl="7" w:tplc="31247828" w:tentative="1">
      <w:start w:val="1"/>
      <w:numFmt w:val="bullet"/>
      <w:lvlText w:val=""/>
      <w:lvlPicBulletId w:val="0"/>
      <w:lvlJc w:val="left"/>
      <w:pPr>
        <w:tabs>
          <w:tab w:val="num" w:pos="5760"/>
        </w:tabs>
        <w:ind w:left="5760" w:hanging="360"/>
      </w:pPr>
      <w:rPr>
        <w:rFonts w:ascii="Symbol" w:hAnsi="Symbol" w:hint="default"/>
      </w:rPr>
    </w:lvl>
    <w:lvl w:ilvl="8" w:tplc="06D69D96" w:tentative="1">
      <w:start w:val="1"/>
      <w:numFmt w:val="bullet"/>
      <w:lvlText w:val=""/>
      <w:lvlPicBulletId w:val="0"/>
      <w:lvlJc w:val="left"/>
      <w:pPr>
        <w:tabs>
          <w:tab w:val="num" w:pos="6480"/>
        </w:tabs>
        <w:ind w:left="6480" w:hanging="360"/>
      </w:pPr>
      <w:rPr>
        <w:rFonts w:ascii="Symbol" w:hAnsi="Symbol" w:hint="default"/>
      </w:rPr>
    </w:lvl>
  </w:abstractNum>
  <w:abstractNum w:abstractNumId="20">
    <w:nsid w:val="36B04586"/>
    <w:multiLevelType w:val="hybridMultilevel"/>
    <w:tmpl w:val="CBCA7D16"/>
    <w:lvl w:ilvl="0" w:tplc="1AAC7C94">
      <w:start w:val="1"/>
      <w:numFmt w:val="bullet"/>
      <w:lvlText w:val=""/>
      <w:lvlPicBulletId w:val="0"/>
      <w:lvlJc w:val="left"/>
      <w:pPr>
        <w:tabs>
          <w:tab w:val="num" w:pos="720"/>
        </w:tabs>
        <w:ind w:left="720" w:hanging="360"/>
      </w:pPr>
      <w:rPr>
        <w:rFonts w:ascii="Symbol" w:hAnsi="Symbol" w:hint="default"/>
      </w:rPr>
    </w:lvl>
    <w:lvl w:ilvl="1" w:tplc="D8501EAC" w:tentative="1">
      <w:start w:val="1"/>
      <w:numFmt w:val="bullet"/>
      <w:lvlText w:val=""/>
      <w:lvlPicBulletId w:val="0"/>
      <w:lvlJc w:val="left"/>
      <w:pPr>
        <w:tabs>
          <w:tab w:val="num" w:pos="1440"/>
        </w:tabs>
        <w:ind w:left="1440" w:hanging="360"/>
      </w:pPr>
      <w:rPr>
        <w:rFonts w:ascii="Symbol" w:hAnsi="Symbol" w:hint="default"/>
      </w:rPr>
    </w:lvl>
    <w:lvl w:ilvl="2" w:tplc="FA369216" w:tentative="1">
      <w:start w:val="1"/>
      <w:numFmt w:val="bullet"/>
      <w:lvlText w:val=""/>
      <w:lvlPicBulletId w:val="0"/>
      <w:lvlJc w:val="left"/>
      <w:pPr>
        <w:tabs>
          <w:tab w:val="num" w:pos="2160"/>
        </w:tabs>
        <w:ind w:left="2160" w:hanging="360"/>
      </w:pPr>
      <w:rPr>
        <w:rFonts w:ascii="Symbol" w:hAnsi="Symbol" w:hint="default"/>
      </w:rPr>
    </w:lvl>
    <w:lvl w:ilvl="3" w:tplc="F5F8E842" w:tentative="1">
      <w:start w:val="1"/>
      <w:numFmt w:val="bullet"/>
      <w:lvlText w:val=""/>
      <w:lvlPicBulletId w:val="0"/>
      <w:lvlJc w:val="left"/>
      <w:pPr>
        <w:tabs>
          <w:tab w:val="num" w:pos="2880"/>
        </w:tabs>
        <w:ind w:left="2880" w:hanging="360"/>
      </w:pPr>
      <w:rPr>
        <w:rFonts w:ascii="Symbol" w:hAnsi="Symbol" w:hint="default"/>
      </w:rPr>
    </w:lvl>
    <w:lvl w:ilvl="4" w:tplc="CC6601EE" w:tentative="1">
      <w:start w:val="1"/>
      <w:numFmt w:val="bullet"/>
      <w:lvlText w:val=""/>
      <w:lvlPicBulletId w:val="0"/>
      <w:lvlJc w:val="left"/>
      <w:pPr>
        <w:tabs>
          <w:tab w:val="num" w:pos="3600"/>
        </w:tabs>
        <w:ind w:left="3600" w:hanging="360"/>
      </w:pPr>
      <w:rPr>
        <w:rFonts w:ascii="Symbol" w:hAnsi="Symbol" w:hint="default"/>
      </w:rPr>
    </w:lvl>
    <w:lvl w:ilvl="5" w:tplc="4F46C61C" w:tentative="1">
      <w:start w:val="1"/>
      <w:numFmt w:val="bullet"/>
      <w:lvlText w:val=""/>
      <w:lvlPicBulletId w:val="0"/>
      <w:lvlJc w:val="left"/>
      <w:pPr>
        <w:tabs>
          <w:tab w:val="num" w:pos="4320"/>
        </w:tabs>
        <w:ind w:left="4320" w:hanging="360"/>
      </w:pPr>
      <w:rPr>
        <w:rFonts w:ascii="Symbol" w:hAnsi="Symbol" w:hint="default"/>
      </w:rPr>
    </w:lvl>
    <w:lvl w:ilvl="6" w:tplc="DD021C64" w:tentative="1">
      <w:start w:val="1"/>
      <w:numFmt w:val="bullet"/>
      <w:lvlText w:val=""/>
      <w:lvlPicBulletId w:val="0"/>
      <w:lvlJc w:val="left"/>
      <w:pPr>
        <w:tabs>
          <w:tab w:val="num" w:pos="5040"/>
        </w:tabs>
        <w:ind w:left="5040" w:hanging="360"/>
      </w:pPr>
      <w:rPr>
        <w:rFonts w:ascii="Symbol" w:hAnsi="Symbol" w:hint="default"/>
      </w:rPr>
    </w:lvl>
    <w:lvl w:ilvl="7" w:tplc="82B0199E" w:tentative="1">
      <w:start w:val="1"/>
      <w:numFmt w:val="bullet"/>
      <w:lvlText w:val=""/>
      <w:lvlPicBulletId w:val="0"/>
      <w:lvlJc w:val="left"/>
      <w:pPr>
        <w:tabs>
          <w:tab w:val="num" w:pos="5760"/>
        </w:tabs>
        <w:ind w:left="5760" w:hanging="360"/>
      </w:pPr>
      <w:rPr>
        <w:rFonts w:ascii="Symbol" w:hAnsi="Symbol" w:hint="default"/>
      </w:rPr>
    </w:lvl>
    <w:lvl w:ilvl="8" w:tplc="0134670E" w:tentative="1">
      <w:start w:val="1"/>
      <w:numFmt w:val="bullet"/>
      <w:lvlText w:val=""/>
      <w:lvlPicBulletId w:val="0"/>
      <w:lvlJc w:val="left"/>
      <w:pPr>
        <w:tabs>
          <w:tab w:val="num" w:pos="6480"/>
        </w:tabs>
        <w:ind w:left="6480" w:hanging="360"/>
      </w:pPr>
      <w:rPr>
        <w:rFonts w:ascii="Symbol" w:hAnsi="Symbol" w:hint="default"/>
      </w:rPr>
    </w:lvl>
  </w:abstractNum>
  <w:abstractNum w:abstractNumId="21">
    <w:nsid w:val="3DE951C8"/>
    <w:multiLevelType w:val="hybridMultilevel"/>
    <w:tmpl w:val="5DB69D2E"/>
    <w:lvl w:ilvl="0" w:tplc="650E1FF0">
      <w:start w:val="1"/>
      <w:numFmt w:val="bullet"/>
      <w:lvlText w:val=""/>
      <w:lvlPicBulletId w:val="0"/>
      <w:lvlJc w:val="left"/>
      <w:pPr>
        <w:tabs>
          <w:tab w:val="num" w:pos="720"/>
        </w:tabs>
        <w:ind w:left="720" w:hanging="360"/>
      </w:pPr>
      <w:rPr>
        <w:rFonts w:ascii="Symbol" w:hAnsi="Symbol" w:hint="default"/>
      </w:rPr>
    </w:lvl>
    <w:lvl w:ilvl="1" w:tplc="BBFA0C54" w:tentative="1">
      <w:start w:val="1"/>
      <w:numFmt w:val="bullet"/>
      <w:lvlText w:val=""/>
      <w:lvlPicBulletId w:val="0"/>
      <w:lvlJc w:val="left"/>
      <w:pPr>
        <w:tabs>
          <w:tab w:val="num" w:pos="1440"/>
        </w:tabs>
        <w:ind w:left="1440" w:hanging="360"/>
      </w:pPr>
      <w:rPr>
        <w:rFonts w:ascii="Symbol" w:hAnsi="Symbol" w:hint="default"/>
      </w:rPr>
    </w:lvl>
    <w:lvl w:ilvl="2" w:tplc="3D122748" w:tentative="1">
      <w:start w:val="1"/>
      <w:numFmt w:val="bullet"/>
      <w:lvlText w:val=""/>
      <w:lvlPicBulletId w:val="0"/>
      <w:lvlJc w:val="left"/>
      <w:pPr>
        <w:tabs>
          <w:tab w:val="num" w:pos="2160"/>
        </w:tabs>
        <w:ind w:left="2160" w:hanging="360"/>
      </w:pPr>
      <w:rPr>
        <w:rFonts w:ascii="Symbol" w:hAnsi="Symbol" w:hint="default"/>
      </w:rPr>
    </w:lvl>
    <w:lvl w:ilvl="3" w:tplc="6C1A8930" w:tentative="1">
      <w:start w:val="1"/>
      <w:numFmt w:val="bullet"/>
      <w:lvlText w:val=""/>
      <w:lvlPicBulletId w:val="0"/>
      <w:lvlJc w:val="left"/>
      <w:pPr>
        <w:tabs>
          <w:tab w:val="num" w:pos="2880"/>
        </w:tabs>
        <w:ind w:left="2880" w:hanging="360"/>
      </w:pPr>
      <w:rPr>
        <w:rFonts w:ascii="Symbol" w:hAnsi="Symbol" w:hint="default"/>
      </w:rPr>
    </w:lvl>
    <w:lvl w:ilvl="4" w:tplc="6E821314" w:tentative="1">
      <w:start w:val="1"/>
      <w:numFmt w:val="bullet"/>
      <w:lvlText w:val=""/>
      <w:lvlPicBulletId w:val="0"/>
      <w:lvlJc w:val="left"/>
      <w:pPr>
        <w:tabs>
          <w:tab w:val="num" w:pos="3600"/>
        </w:tabs>
        <w:ind w:left="3600" w:hanging="360"/>
      </w:pPr>
      <w:rPr>
        <w:rFonts w:ascii="Symbol" w:hAnsi="Symbol" w:hint="default"/>
      </w:rPr>
    </w:lvl>
    <w:lvl w:ilvl="5" w:tplc="56A2D7B2" w:tentative="1">
      <w:start w:val="1"/>
      <w:numFmt w:val="bullet"/>
      <w:lvlText w:val=""/>
      <w:lvlPicBulletId w:val="0"/>
      <w:lvlJc w:val="left"/>
      <w:pPr>
        <w:tabs>
          <w:tab w:val="num" w:pos="4320"/>
        </w:tabs>
        <w:ind w:left="4320" w:hanging="360"/>
      </w:pPr>
      <w:rPr>
        <w:rFonts w:ascii="Symbol" w:hAnsi="Symbol" w:hint="default"/>
      </w:rPr>
    </w:lvl>
    <w:lvl w:ilvl="6" w:tplc="538C7E0A" w:tentative="1">
      <w:start w:val="1"/>
      <w:numFmt w:val="bullet"/>
      <w:lvlText w:val=""/>
      <w:lvlPicBulletId w:val="0"/>
      <w:lvlJc w:val="left"/>
      <w:pPr>
        <w:tabs>
          <w:tab w:val="num" w:pos="5040"/>
        </w:tabs>
        <w:ind w:left="5040" w:hanging="360"/>
      </w:pPr>
      <w:rPr>
        <w:rFonts w:ascii="Symbol" w:hAnsi="Symbol" w:hint="default"/>
      </w:rPr>
    </w:lvl>
    <w:lvl w:ilvl="7" w:tplc="B1A2354A" w:tentative="1">
      <w:start w:val="1"/>
      <w:numFmt w:val="bullet"/>
      <w:lvlText w:val=""/>
      <w:lvlPicBulletId w:val="0"/>
      <w:lvlJc w:val="left"/>
      <w:pPr>
        <w:tabs>
          <w:tab w:val="num" w:pos="5760"/>
        </w:tabs>
        <w:ind w:left="5760" w:hanging="360"/>
      </w:pPr>
      <w:rPr>
        <w:rFonts w:ascii="Symbol" w:hAnsi="Symbol" w:hint="default"/>
      </w:rPr>
    </w:lvl>
    <w:lvl w:ilvl="8" w:tplc="C2443FB4" w:tentative="1">
      <w:start w:val="1"/>
      <w:numFmt w:val="bullet"/>
      <w:lvlText w:val=""/>
      <w:lvlPicBulletId w:val="0"/>
      <w:lvlJc w:val="left"/>
      <w:pPr>
        <w:tabs>
          <w:tab w:val="num" w:pos="6480"/>
        </w:tabs>
        <w:ind w:left="6480" w:hanging="360"/>
      </w:pPr>
      <w:rPr>
        <w:rFonts w:ascii="Symbol" w:hAnsi="Symbol" w:hint="default"/>
      </w:rPr>
    </w:lvl>
  </w:abstractNum>
  <w:abstractNum w:abstractNumId="22">
    <w:nsid w:val="419952A6"/>
    <w:multiLevelType w:val="hybridMultilevel"/>
    <w:tmpl w:val="F6F83F44"/>
    <w:lvl w:ilvl="0" w:tplc="773CBF46">
      <w:start w:val="1"/>
      <w:numFmt w:val="bullet"/>
      <w:lvlText w:val=""/>
      <w:lvlPicBulletId w:val="0"/>
      <w:lvlJc w:val="left"/>
      <w:pPr>
        <w:tabs>
          <w:tab w:val="num" w:pos="720"/>
        </w:tabs>
        <w:ind w:left="720" w:hanging="360"/>
      </w:pPr>
      <w:rPr>
        <w:rFonts w:ascii="Symbol" w:hAnsi="Symbol" w:hint="default"/>
      </w:rPr>
    </w:lvl>
    <w:lvl w:ilvl="1" w:tplc="947E1E32" w:tentative="1">
      <w:start w:val="1"/>
      <w:numFmt w:val="bullet"/>
      <w:lvlText w:val=""/>
      <w:lvlPicBulletId w:val="0"/>
      <w:lvlJc w:val="left"/>
      <w:pPr>
        <w:tabs>
          <w:tab w:val="num" w:pos="1440"/>
        </w:tabs>
        <w:ind w:left="1440" w:hanging="360"/>
      </w:pPr>
      <w:rPr>
        <w:rFonts w:ascii="Symbol" w:hAnsi="Symbol" w:hint="default"/>
      </w:rPr>
    </w:lvl>
    <w:lvl w:ilvl="2" w:tplc="A5A667E0" w:tentative="1">
      <w:start w:val="1"/>
      <w:numFmt w:val="bullet"/>
      <w:lvlText w:val=""/>
      <w:lvlPicBulletId w:val="0"/>
      <w:lvlJc w:val="left"/>
      <w:pPr>
        <w:tabs>
          <w:tab w:val="num" w:pos="2160"/>
        </w:tabs>
        <w:ind w:left="2160" w:hanging="360"/>
      </w:pPr>
      <w:rPr>
        <w:rFonts w:ascii="Symbol" w:hAnsi="Symbol" w:hint="default"/>
      </w:rPr>
    </w:lvl>
    <w:lvl w:ilvl="3" w:tplc="65B06D10" w:tentative="1">
      <w:start w:val="1"/>
      <w:numFmt w:val="bullet"/>
      <w:lvlText w:val=""/>
      <w:lvlPicBulletId w:val="0"/>
      <w:lvlJc w:val="left"/>
      <w:pPr>
        <w:tabs>
          <w:tab w:val="num" w:pos="2880"/>
        </w:tabs>
        <w:ind w:left="2880" w:hanging="360"/>
      </w:pPr>
      <w:rPr>
        <w:rFonts w:ascii="Symbol" w:hAnsi="Symbol" w:hint="default"/>
      </w:rPr>
    </w:lvl>
    <w:lvl w:ilvl="4" w:tplc="639235F6" w:tentative="1">
      <w:start w:val="1"/>
      <w:numFmt w:val="bullet"/>
      <w:lvlText w:val=""/>
      <w:lvlPicBulletId w:val="0"/>
      <w:lvlJc w:val="left"/>
      <w:pPr>
        <w:tabs>
          <w:tab w:val="num" w:pos="3600"/>
        </w:tabs>
        <w:ind w:left="3600" w:hanging="360"/>
      </w:pPr>
      <w:rPr>
        <w:rFonts w:ascii="Symbol" w:hAnsi="Symbol" w:hint="default"/>
      </w:rPr>
    </w:lvl>
    <w:lvl w:ilvl="5" w:tplc="806C4CF8" w:tentative="1">
      <w:start w:val="1"/>
      <w:numFmt w:val="bullet"/>
      <w:lvlText w:val=""/>
      <w:lvlPicBulletId w:val="0"/>
      <w:lvlJc w:val="left"/>
      <w:pPr>
        <w:tabs>
          <w:tab w:val="num" w:pos="4320"/>
        </w:tabs>
        <w:ind w:left="4320" w:hanging="360"/>
      </w:pPr>
      <w:rPr>
        <w:rFonts w:ascii="Symbol" w:hAnsi="Symbol" w:hint="default"/>
      </w:rPr>
    </w:lvl>
    <w:lvl w:ilvl="6" w:tplc="4F307DBA" w:tentative="1">
      <w:start w:val="1"/>
      <w:numFmt w:val="bullet"/>
      <w:lvlText w:val=""/>
      <w:lvlPicBulletId w:val="0"/>
      <w:lvlJc w:val="left"/>
      <w:pPr>
        <w:tabs>
          <w:tab w:val="num" w:pos="5040"/>
        </w:tabs>
        <w:ind w:left="5040" w:hanging="360"/>
      </w:pPr>
      <w:rPr>
        <w:rFonts w:ascii="Symbol" w:hAnsi="Symbol" w:hint="default"/>
      </w:rPr>
    </w:lvl>
    <w:lvl w:ilvl="7" w:tplc="D59C47FC" w:tentative="1">
      <w:start w:val="1"/>
      <w:numFmt w:val="bullet"/>
      <w:lvlText w:val=""/>
      <w:lvlPicBulletId w:val="0"/>
      <w:lvlJc w:val="left"/>
      <w:pPr>
        <w:tabs>
          <w:tab w:val="num" w:pos="5760"/>
        </w:tabs>
        <w:ind w:left="5760" w:hanging="360"/>
      </w:pPr>
      <w:rPr>
        <w:rFonts w:ascii="Symbol" w:hAnsi="Symbol" w:hint="default"/>
      </w:rPr>
    </w:lvl>
    <w:lvl w:ilvl="8" w:tplc="F90245C6" w:tentative="1">
      <w:start w:val="1"/>
      <w:numFmt w:val="bullet"/>
      <w:lvlText w:val=""/>
      <w:lvlPicBulletId w:val="0"/>
      <w:lvlJc w:val="left"/>
      <w:pPr>
        <w:tabs>
          <w:tab w:val="num" w:pos="6480"/>
        </w:tabs>
        <w:ind w:left="6480" w:hanging="360"/>
      </w:pPr>
      <w:rPr>
        <w:rFonts w:ascii="Symbol" w:hAnsi="Symbol" w:hint="default"/>
      </w:rPr>
    </w:lvl>
  </w:abstractNum>
  <w:abstractNum w:abstractNumId="23">
    <w:nsid w:val="4C3F5AF4"/>
    <w:multiLevelType w:val="hybridMultilevel"/>
    <w:tmpl w:val="FFF608A8"/>
    <w:lvl w:ilvl="0" w:tplc="52F63AC6">
      <w:start w:val="1"/>
      <w:numFmt w:val="bullet"/>
      <w:lvlText w:val=""/>
      <w:lvlPicBulletId w:val="0"/>
      <w:lvlJc w:val="left"/>
      <w:pPr>
        <w:tabs>
          <w:tab w:val="num" w:pos="720"/>
        </w:tabs>
        <w:ind w:left="720" w:hanging="360"/>
      </w:pPr>
      <w:rPr>
        <w:rFonts w:ascii="Symbol" w:hAnsi="Symbol" w:hint="default"/>
      </w:rPr>
    </w:lvl>
    <w:lvl w:ilvl="1" w:tplc="32AC7492" w:tentative="1">
      <w:start w:val="1"/>
      <w:numFmt w:val="bullet"/>
      <w:lvlText w:val=""/>
      <w:lvlPicBulletId w:val="0"/>
      <w:lvlJc w:val="left"/>
      <w:pPr>
        <w:tabs>
          <w:tab w:val="num" w:pos="1440"/>
        </w:tabs>
        <w:ind w:left="1440" w:hanging="360"/>
      </w:pPr>
      <w:rPr>
        <w:rFonts w:ascii="Symbol" w:hAnsi="Symbol" w:hint="default"/>
      </w:rPr>
    </w:lvl>
    <w:lvl w:ilvl="2" w:tplc="A104C44A" w:tentative="1">
      <w:start w:val="1"/>
      <w:numFmt w:val="bullet"/>
      <w:lvlText w:val=""/>
      <w:lvlPicBulletId w:val="0"/>
      <w:lvlJc w:val="left"/>
      <w:pPr>
        <w:tabs>
          <w:tab w:val="num" w:pos="2160"/>
        </w:tabs>
        <w:ind w:left="2160" w:hanging="360"/>
      </w:pPr>
      <w:rPr>
        <w:rFonts w:ascii="Symbol" w:hAnsi="Symbol" w:hint="default"/>
      </w:rPr>
    </w:lvl>
    <w:lvl w:ilvl="3" w:tplc="DC4C120E" w:tentative="1">
      <w:start w:val="1"/>
      <w:numFmt w:val="bullet"/>
      <w:lvlText w:val=""/>
      <w:lvlPicBulletId w:val="0"/>
      <w:lvlJc w:val="left"/>
      <w:pPr>
        <w:tabs>
          <w:tab w:val="num" w:pos="2880"/>
        </w:tabs>
        <w:ind w:left="2880" w:hanging="360"/>
      </w:pPr>
      <w:rPr>
        <w:rFonts w:ascii="Symbol" w:hAnsi="Symbol" w:hint="default"/>
      </w:rPr>
    </w:lvl>
    <w:lvl w:ilvl="4" w:tplc="27A09078" w:tentative="1">
      <w:start w:val="1"/>
      <w:numFmt w:val="bullet"/>
      <w:lvlText w:val=""/>
      <w:lvlPicBulletId w:val="0"/>
      <w:lvlJc w:val="left"/>
      <w:pPr>
        <w:tabs>
          <w:tab w:val="num" w:pos="3600"/>
        </w:tabs>
        <w:ind w:left="3600" w:hanging="360"/>
      </w:pPr>
      <w:rPr>
        <w:rFonts w:ascii="Symbol" w:hAnsi="Symbol" w:hint="default"/>
      </w:rPr>
    </w:lvl>
    <w:lvl w:ilvl="5" w:tplc="C86ECC40" w:tentative="1">
      <w:start w:val="1"/>
      <w:numFmt w:val="bullet"/>
      <w:lvlText w:val=""/>
      <w:lvlPicBulletId w:val="0"/>
      <w:lvlJc w:val="left"/>
      <w:pPr>
        <w:tabs>
          <w:tab w:val="num" w:pos="4320"/>
        </w:tabs>
        <w:ind w:left="4320" w:hanging="360"/>
      </w:pPr>
      <w:rPr>
        <w:rFonts w:ascii="Symbol" w:hAnsi="Symbol" w:hint="default"/>
      </w:rPr>
    </w:lvl>
    <w:lvl w:ilvl="6" w:tplc="403C917E" w:tentative="1">
      <w:start w:val="1"/>
      <w:numFmt w:val="bullet"/>
      <w:lvlText w:val=""/>
      <w:lvlPicBulletId w:val="0"/>
      <w:lvlJc w:val="left"/>
      <w:pPr>
        <w:tabs>
          <w:tab w:val="num" w:pos="5040"/>
        </w:tabs>
        <w:ind w:left="5040" w:hanging="360"/>
      </w:pPr>
      <w:rPr>
        <w:rFonts w:ascii="Symbol" w:hAnsi="Symbol" w:hint="default"/>
      </w:rPr>
    </w:lvl>
    <w:lvl w:ilvl="7" w:tplc="1D58FCAC" w:tentative="1">
      <w:start w:val="1"/>
      <w:numFmt w:val="bullet"/>
      <w:lvlText w:val=""/>
      <w:lvlPicBulletId w:val="0"/>
      <w:lvlJc w:val="left"/>
      <w:pPr>
        <w:tabs>
          <w:tab w:val="num" w:pos="5760"/>
        </w:tabs>
        <w:ind w:left="5760" w:hanging="360"/>
      </w:pPr>
      <w:rPr>
        <w:rFonts w:ascii="Symbol" w:hAnsi="Symbol" w:hint="default"/>
      </w:rPr>
    </w:lvl>
    <w:lvl w:ilvl="8" w:tplc="19426A92" w:tentative="1">
      <w:start w:val="1"/>
      <w:numFmt w:val="bullet"/>
      <w:lvlText w:val=""/>
      <w:lvlPicBulletId w:val="0"/>
      <w:lvlJc w:val="left"/>
      <w:pPr>
        <w:tabs>
          <w:tab w:val="num" w:pos="6480"/>
        </w:tabs>
        <w:ind w:left="6480" w:hanging="360"/>
      </w:pPr>
      <w:rPr>
        <w:rFonts w:ascii="Symbol" w:hAnsi="Symbol" w:hint="default"/>
      </w:rPr>
    </w:lvl>
  </w:abstractNum>
  <w:abstractNum w:abstractNumId="24">
    <w:nsid w:val="527056E8"/>
    <w:multiLevelType w:val="hybridMultilevel"/>
    <w:tmpl w:val="77EE82BE"/>
    <w:lvl w:ilvl="0" w:tplc="1248B7A8">
      <w:start w:val="1"/>
      <w:numFmt w:val="bullet"/>
      <w:lvlText w:val=""/>
      <w:lvlPicBulletId w:val="0"/>
      <w:lvlJc w:val="left"/>
      <w:pPr>
        <w:tabs>
          <w:tab w:val="num" w:pos="720"/>
        </w:tabs>
        <w:ind w:left="720" w:hanging="360"/>
      </w:pPr>
      <w:rPr>
        <w:rFonts w:ascii="Symbol" w:hAnsi="Symbol" w:hint="default"/>
      </w:rPr>
    </w:lvl>
    <w:lvl w:ilvl="1" w:tplc="41BAD826" w:tentative="1">
      <w:start w:val="1"/>
      <w:numFmt w:val="bullet"/>
      <w:lvlText w:val=""/>
      <w:lvlPicBulletId w:val="0"/>
      <w:lvlJc w:val="left"/>
      <w:pPr>
        <w:tabs>
          <w:tab w:val="num" w:pos="1440"/>
        </w:tabs>
        <w:ind w:left="1440" w:hanging="360"/>
      </w:pPr>
      <w:rPr>
        <w:rFonts w:ascii="Symbol" w:hAnsi="Symbol" w:hint="default"/>
      </w:rPr>
    </w:lvl>
    <w:lvl w:ilvl="2" w:tplc="E8908A68" w:tentative="1">
      <w:start w:val="1"/>
      <w:numFmt w:val="bullet"/>
      <w:lvlText w:val=""/>
      <w:lvlPicBulletId w:val="0"/>
      <w:lvlJc w:val="left"/>
      <w:pPr>
        <w:tabs>
          <w:tab w:val="num" w:pos="2160"/>
        </w:tabs>
        <w:ind w:left="2160" w:hanging="360"/>
      </w:pPr>
      <w:rPr>
        <w:rFonts w:ascii="Symbol" w:hAnsi="Symbol" w:hint="default"/>
      </w:rPr>
    </w:lvl>
    <w:lvl w:ilvl="3" w:tplc="185E1EBE" w:tentative="1">
      <w:start w:val="1"/>
      <w:numFmt w:val="bullet"/>
      <w:lvlText w:val=""/>
      <w:lvlPicBulletId w:val="0"/>
      <w:lvlJc w:val="left"/>
      <w:pPr>
        <w:tabs>
          <w:tab w:val="num" w:pos="2880"/>
        </w:tabs>
        <w:ind w:left="2880" w:hanging="360"/>
      </w:pPr>
      <w:rPr>
        <w:rFonts w:ascii="Symbol" w:hAnsi="Symbol" w:hint="default"/>
      </w:rPr>
    </w:lvl>
    <w:lvl w:ilvl="4" w:tplc="D2D27EA0" w:tentative="1">
      <w:start w:val="1"/>
      <w:numFmt w:val="bullet"/>
      <w:lvlText w:val=""/>
      <w:lvlPicBulletId w:val="0"/>
      <w:lvlJc w:val="left"/>
      <w:pPr>
        <w:tabs>
          <w:tab w:val="num" w:pos="3600"/>
        </w:tabs>
        <w:ind w:left="3600" w:hanging="360"/>
      </w:pPr>
      <w:rPr>
        <w:rFonts w:ascii="Symbol" w:hAnsi="Symbol" w:hint="default"/>
      </w:rPr>
    </w:lvl>
    <w:lvl w:ilvl="5" w:tplc="3BE425CA" w:tentative="1">
      <w:start w:val="1"/>
      <w:numFmt w:val="bullet"/>
      <w:lvlText w:val=""/>
      <w:lvlPicBulletId w:val="0"/>
      <w:lvlJc w:val="left"/>
      <w:pPr>
        <w:tabs>
          <w:tab w:val="num" w:pos="4320"/>
        </w:tabs>
        <w:ind w:left="4320" w:hanging="360"/>
      </w:pPr>
      <w:rPr>
        <w:rFonts w:ascii="Symbol" w:hAnsi="Symbol" w:hint="default"/>
      </w:rPr>
    </w:lvl>
    <w:lvl w:ilvl="6" w:tplc="FE36FF26" w:tentative="1">
      <w:start w:val="1"/>
      <w:numFmt w:val="bullet"/>
      <w:lvlText w:val=""/>
      <w:lvlPicBulletId w:val="0"/>
      <w:lvlJc w:val="left"/>
      <w:pPr>
        <w:tabs>
          <w:tab w:val="num" w:pos="5040"/>
        </w:tabs>
        <w:ind w:left="5040" w:hanging="360"/>
      </w:pPr>
      <w:rPr>
        <w:rFonts w:ascii="Symbol" w:hAnsi="Symbol" w:hint="default"/>
      </w:rPr>
    </w:lvl>
    <w:lvl w:ilvl="7" w:tplc="1DA48E34" w:tentative="1">
      <w:start w:val="1"/>
      <w:numFmt w:val="bullet"/>
      <w:lvlText w:val=""/>
      <w:lvlPicBulletId w:val="0"/>
      <w:lvlJc w:val="left"/>
      <w:pPr>
        <w:tabs>
          <w:tab w:val="num" w:pos="5760"/>
        </w:tabs>
        <w:ind w:left="5760" w:hanging="360"/>
      </w:pPr>
      <w:rPr>
        <w:rFonts w:ascii="Symbol" w:hAnsi="Symbol" w:hint="default"/>
      </w:rPr>
    </w:lvl>
    <w:lvl w:ilvl="8" w:tplc="EDAEC660" w:tentative="1">
      <w:start w:val="1"/>
      <w:numFmt w:val="bullet"/>
      <w:lvlText w:val=""/>
      <w:lvlPicBulletId w:val="0"/>
      <w:lvlJc w:val="left"/>
      <w:pPr>
        <w:tabs>
          <w:tab w:val="num" w:pos="6480"/>
        </w:tabs>
        <w:ind w:left="6480" w:hanging="360"/>
      </w:pPr>
      <w:rPr>
        <w:rFonts w:ascii="Symbol" w:hAnsi="Symbol" w:hint="default"/>
      </w:rPr>
    </w:lvl>
  </w:abstractNum>
  <w:abstractNum w:abstractNumId="25">
    <w:nsid w:val="5F353EBC"/>
    <w:multiLevelType w:val="hybridMultilevel"/>
    <w:tmpl w:val="C32E5E84"/>
    <w:lvl w:ilvl="0" w:tplc="45681F24">
      <w:start w:val="1"/>
      <w:numFmt w:val="bullet"/>
      <w:lvlText w:val=""/>
      <w:lvlPicBulletId w:val="0"/>
      <w:lvlJc w:val="left"/>
      <w:pPr>
        <w:tabs>
          <w:tab w:val="num" w:pos="720"/>
        </w:tabs>
        <w:ind w:left="720" w:hanging="360"/>
      </w:pPr>
      <w:rPr>
        <w:rFonts w:ascii="Symbol" w:hAnsi="Symbol" w:hint="default"/>
      </w:rPr>
    </w:lvl>
    <w:lvl w:ilvl="1" w:tplc="28D86A94" w:tentative="1">
      <w:start w:val="1"/>
      <w:numFmt w:val="bullet"/>
      <w:lvlText w:val=""/>
      <w:lvlPicBulletId w:val="0"/>
      <w:lvlJc w:val="left"/>
      <w:pPr>
        <w:tabs>
          <w:tab w:val="num" w:pos="1440"/>
        </w:tabs>
        <w:ind w:left="1440" w:hanging="360"/>
      </w:pPr>
      <w:rPr>
        <w:rFonts w:ascii="Symbol" w:hAnsi="Symbol" w:hint="default"/>
      </w:rPr>
    </w:lvl>
    <w:lvl w:ilvl="2" w:tplc="50F094D0" w:tentative="1">
      <w:start w:val="1"/>
      <w:numFmt w:val="bullet"/>
      <w:lvlText w:val=""/>
      <w:lvlPicBulletId w:val="0"/>
      <w:lvlJc w:val="left"/>
      <w:pPr>
        <w:tabs>
          <w:tab w:val="num" w:pos="2160"/>
        </w:tabs>
        <w:ind w:left="2160" w:hanging="360"/>
      </w:pPr>
      <w:rPr>
        <w:rFonts w:ascii="Symbol" w:hAnsi="Symbol" w:hint="default"/>
      </w:rPr>
    </w:lvl>
    <w:lvl w:ilvl="3" w:tplc="98F806EE" w:tentative="1">
      <w:start w:val="1"/>
      <w:numFmt w:val="bullet"/>
      <w:lvlText w:val=""/>
      <w:lvlPicBulletId w:val="0"/>
      <w:lvlJc w:val="left"/>
      <w:pPr>
        <w:tabs>
          <w:tab w:val="num" w:pos="2880"/>
        </w:tabs>
        <w:ind w:left="2880" w:hanging="360"/>
      </w:pPr>
      <w:rPr>
        <w:rFonts w:ascii="Symbol" w:hAnsi="Symbol" w:hint="default"/>
      </w:rPr>
    </w:lvl>
    <w:lvl w:ilvl="4" w:tplc="375E8F26" w:tentative="1">
      <w:start w:val="1"/>
      <w:numFmt w:val="bullet"/>
      <w:lvlText w:val=""/>
      <w:lvlPicBulletId w:val="0"/>
      <w:lvlJc w:val="left"/>
      <w:pPr>
        <w:tabs>
          <w:tab w:val="num" w:pos="3600"/>
        </w:tabs>
        <w:ind w:left="3600" w:hanging="360"/>
      </w:pPr>
      <w:rPr>
        <w:rFonts w:ascii="Symbol" w:hAnsi="Symbol" w:hint="default"/>
      </w:rPr>
    </w:lvl>
    <w:lvl w:ilvl="5" w:tplc="3A90F942" w:tentative="1">
      <w:start w:val="1"/>
      <w:numFmt w:val="bullet"/>
      <w:lvlText w:val=""/>
      <w:lvlPicBulletId w:val="0"/>
      <w:lvlJc w:val="left"/>
      <w:pPr>
        <w:tabs>
          <w:tab w:val="num" w:pos="4320"/>
        </w:tabs>
        <w:ind w:left="4320" w:hanging="360"/>
      </w:pPr>
      <w:rPr>
        <w:rFonts w:ascii="Symbol" w:hAnsi="Symbol" w:hint="default"/>
      </w:rPr>
    </w:lvl>
    <w:lvl w:ilvl="6" w:tplc="158262C0" w:tentative="1">
      <w:start w:val="1"/>
      <w:numFmt w:val="bullet"/>
      <w:lvlText w:val=""/>
      <w:lvlPicBulletId w:val="0"/>
      <w:lvlJc w:val="left"/>
      <w:pPr>
        <w:tabs>
          <w:tab w:val="num" w:pos="5040"/>
        </w:tabs>
        <w:ind w:left="5040" w:hanging="360"/>
      </w:pPr>
      <w:rPr>
        <w:rFonts w:ascii="Symbol" w:hAnsi="Symbol" w:hint="default"/>
      </w:rPr>
    </w:lvl>
    <w:lvl w:ilvl="7" w:tplc="C910E762" w:tentative="1">
      <w:start w:val="1"/>
      <w:numFmt w:val="bullet"/>
      <w:lvlText w:val=""/>
      <w:lvlPicBulletId w:val="0"/>
      <w:lvlJc w:val="left"/>
      <w:pPr>
        <w:tabs>
          <w:tab w:val="num" w:pos="5760"/>
        </w:tabs>
        <w:ind w:left="5760" w:hanging="360"/>
      </w:pPr>
      <w:rPr>
        <w:rFonts w:ascii="Symbol" w:hAnsi="Symbol" w:hint="default"/>
      </w:rPr>
    </w:lvl>
    <w:lvl w:ilvl="8" w:tplc="30DA6256" w:tentative="1">
      <w:start w:val="1"/>
      <w:numFmt w:val="bullet"/>
      <w:lvlText w:val=""/>
      <w:lvlPicBulletId w:val="0"/>
      <w:lvlJc w:val="left"/>
      <w:pPr>
        <w:tabs>
          <w:tab w:val="num" w:pos="6480"/>
        </w:tabs>
        <w:ind w:left="6480" w:hanging="360"/>
      </w:pPr>
      <w:rPr>
        <w:rFonts w:ascii="Symbol" w:hAnsi="Symbol" w:hint="default"/>
      </w:rPr>
    </w:lvl>
  </w:abstractNum>
  <w:abstractNum w:abstractNumId="26">
    <w:nsid w:val="60654882"/>
    <w:multiLevelType w:val="hybridMultilevel"/>
    <w:tmpl w:val="AFACD8BC"/>
    <w:lvl w:ilvl="0" w:tplc="1FD22F4C">
      <w:start w:val="1"/>
      <w:numFmt w:val="bullet"/>
      <w:lvlText w:val=""/>
      <w:lvlPicBulletId w:val="0"/>
      <w:lvlJc w:val="left"/>
      <w:pPr>
        <w:tabs>
          <w:tab w:val="num" w:pos="720"/>
        </w:tabs>
        <w:ind w:left="720" w:hanging="360"/>
      </w:pPr>
      <w:rPr>
        <w:rFonts w:ascii="Symbol" w:hAnsi="Symbol" w:hint="default"/>
      </w:rPr>
    </w:lvl>
    <w:lvl w:ilvl="1" w:tplc="F1D05034" w:tentative="1">
      <w:start w:val="1"/>
      <w:numFmt w:val="bullet"/>
      <w:lvlText w:val=""/>
      <w:lvlPicBulletId w:val="0"/>
      <w:lvlJc w:val="left"/>
      <w:pPr>
        <w:tabs>
          <w:tab w:val="num" w:pos="1440"/>
        </w:tabs>
        <w:ind w:left="1440" w:hanging="360"/>
      </w:pPr>
      <w:rPr>
        <w:rFonts w:ascii="Symbol" w:hAnsi="Symbol" w:hint="default"/>
      </w:rPr>
    </w:lvl>
    <w:lvl w:ilvl="2" w:tplc="402C6DFE" w:tentative="1">
      <w:start w:val="1"/>
      <w:numFmt w:val="bullet"/>
      <w:lvlText w:val=""/>
      <w:lvlPicBulletId w:val="0"/>
      <w:lvlJc w:val="left"/>
      <w:pPr>
        <w:tabs>
          <w:tab w:val="num" w:pos="2160"/>
        </w:tabs>
        <w:ind w:left="2160" w:hanging="360"/>
      </w:pPr>
      <w:rPr>
        <w:rFonts w:ascii="Symbol" w:hAnsi="Symbol" w:hint="default"/>
      </w:rPr>
    </w:lvl>
    <w:lvl w:ilvl="3" w:tplc="4C48D372" w:tentative="1">
      <w:start w:val="1"/>
      <w:numFmt w:val="bullet"/>
      <w:lvlText w:val=""/>
      <w:lvlPicBulletId w:val="0"/>
      <w:lvlJc w:val="left"/>
      <w:pPr>
        <w:tabs>
          <w:tab w:val="num" w:pos="2880"/>
        </w:tabs>
        <w:ind w:left="2880" w:hanging="360"/>
      </w:pPr>
      <w:rPr>
        <w:rFonts w:ascii="Symbol" w:hAnsi="Symbol" w:hint="default"/>
      </w:rPr>
    </w:lvl>
    <w:lvl w:ilvl="4" w:tplc="3EF83996" w:tentative="1">
      <w:start w:val="1"/>
      <w:numFmt w:val="bullet"/>
      <w:lvlText w:val=""/>
      <w:lvlPicBulletId w:val="0"/>
      <w:lvlJc w:val="left"/>
      <w:pPr>
        <w:tabs>
          <w:tab w:val="num" w:pos="3600"/>
        </w:tabs>
        <w:ind w:left="3600" w:hanging="360"/>
      </w:pPr>
      <w:rPr>
        <w:rFonts w:ascii="Symbol" w:hAnsi="Symbol" w:hint="default"/>
      </w:rPr>
    </w:lvl>
    <w:lvl w:ilvl="5" w:tplc="AA62012E" w:tentative="1">
      <w:start w:val="1"/>
      <w:numFmt w:val="bullet"/>
      <w:lvlText w:val=""/>
      <w:lvlPicBulletId w:val="0"/>
      <w:lvlJc w:val="left"/>
      <w:pPr>
        <w:tabs>
          <w:tab w:val="num" w:pos="4320"/>
        </w:tabs>
        <w:ind w:left="4320" w:hanging="360"/>
      </w:pPr>
      <w:rPr>
        <w:rFonts w:ascii="Symbol" w:hAnsi="Symbol" w:hint="default"/>
      </w:rPr>
    </w:lvl>
    <w:lvl w:ilvl="6" w:tplc="AE60039C" w:tentative="1">
      <w:start w:val="1"/>
      <w:numFmt w:val="bullet"/>
      <w:lvlText w:val=""/>
      <w:lvlPicBulletId w:val="0"/>
      <w:lvlJc w:val="left"/>
      <w:pPr>
        <w:tabs>
          <w:tab w:val="num" w:pos="5040"/>
        </w:tabs>
        <w:ind w:left="5040" w:hanging="360"/>
      </w:pPr>
      <w:rPr>
        <w:rFonts w:ascii="Symbol" w:hAnsi="Symbol" w:hint="default"/>
      </w:rPr>
    </w:lvl>
    <w:lvl w:ilvl="7" w:tplc="C6E6E388" w:tentative="1">
      <w:start w:val="1"/>
      <w:numFmt w:val="bullet"/>
      <w:lvlText w:val=""/>
      <w:lvlPicBulletId w:val="0"/>
      <w:lvlJc w:val="left"/>
      <w:pPr>
        <w:tabs>
          <w:tab w:val="num" w:pos="5760"/>
        </w:tabs>
        <w:ind w:left="5760" w:hanging="360"/>
      </w:pPr>
      <w:rPr>
        <w:rFonts w:ascii="Symbol" w:hAnsi="Symbol" w:hint="default"/>
      </w:rPr>
    </w:lvl>
    <w:lvl w:ilvl="8" w:tplc="609812F6" w:tentative="1">
      <w:start w:val="1"/>
      <w:numFmt w:val="bullet"/>
      <w:lvlText w:val=""/>
      <w:lvlPicBulletId w:val="0"/>
      <w:lvlJc w:val="left"/>
      <w:pPr>
        <w:tabs>
          <w:tab w:val="num" w:pos="6480"/>
        </w:tabs>
        <w:ind w:left="6480" w:hanging="360"/>
      </w:pPr>
      <w:rPr>
        <w:rFonts w:ascii="Symbol" w:hAnsi="Symbol" w:hint="default"/>
      </w:rPr>
    </w:lvl>
  </w:abstractNum>
  <w:abstractNum w:abstractNumId="27">
    <w:nsid w:val="60753F52"/>
    <w:multiLevelType w:val="hybridMultilevel"/>
    <w:tmpl w:val="C39E3E26"/>
    <w:lvl w:ilvl="0" w:tplc="AFD631BC">
      <w:start w:val="1"/>
      <w:numFmt w:val="bullet"/>
      <w:lvlText w:val=""/>
      <w:lvlPicBulletId w:val="0"/>
      <w:lvlJc w:val="left"/>
      <w:pPr>
        <w:tabs>
          <w:tab w:val="num" w:pos="720"/>
        </w:tabs>
        <w:ind w:left="720" w:hanging="360"/>
      </w:pPr>
      <w:rPr>
        <w:rFonts w:ascii="Symbol" w:hAnsi="Symbol" w:hint="default"/>
      </w:rPr>
    </w:lvl>
    <w:lvl w:ilvl="1" w:tplc="4AEA73D2" w:tentative="1">
      <w:start w:val="1"/>
      <w:numFmt w:val="bullet"/>
      <w:lvlText w:val=""/>
      <w:lvlPicBulletId w:val="0"/>
      <w:lvlJc w:val="left"/>
      <w:pPr>
        <w:tabs>
          <w:tab w:val="num" w:pos="1440"/>
        </w:tabs>
        <w:ind w:left="1440" w:hanging="360"/>
      </w:pPr>
      <w:rPr>
        <w:rFonts w:ascii="Symbol" w:hAnsi="Symbol" w:hint="default"/>
      </w:rPr>
    </w:lvl>
    <w:lvl w:ilvl="2" w:tplc="C9E613FA" w:tentative="1">
      <w:start w:val="1"/>
      <w:numFmt w:val="bullet"/>
      <w:lvlText w:val=""/>
      <w:lvlPicBulletId w:val="0"/>
      <w:lvlJc w:val="left"/>
      <w:pPr>
        <w:tabs>
          <w:tab w:val="num" w:pos="2160"/>
        </w:tabs>
        <w:ind w:left="2160" w:hanging="360"/>
      </w:pPr>
      <w:rPr>
        <w:rFonts w:ascii="Symbol" w:hAnsi="Symbol" w:hint="default"/>
      </w:rPr>
    </w:lvl>
    <w:lvl w:ilvl="3" w:tplc="A3D00E2A" w:tentative="1">
      <w:start w:val="1"/>
      <w:numFmt w:val="bullet"/>
      <w:lvlText w:val=""/>
      <w:lvlPicBulletId w:val="0"/>
      <w:lvlJc w:val="left"/>
      <w:pPr>
        <w:tabs>
          <w:tab w:val="num" w:pos="2880"/>
        </w:tabs>
        <w:ind w:left="2880" w:hanging="360"/>
      </w:pPr>
      <w:rPr>
        <w:rFonts w:ascii="Symbol" w:hAnsi="Symbol" w:hint="default"/>
      </w:rPr>
    </w:lvl>
    <w:lvl w:ilvl="4" w:tplc="DDF000CE" w:tentative="1">
      <w:start w:val="1"/>
      <w:numFmt w:val="bullet"/>
      <w:lvlText w:val=""/>
      <w:lvlPicBulletId w:val="0"/>
      <w:lvlJc w:val="left"/>
      <w:pPr>
        <w:tabs>
          <w:tab w:val="num" w:pos="3600"/>
        </w:tabs>
        <w:ind w:left="3600" w:hanging="360"/>
      </w:pPr>
      <w:rPr>
        <w:rFonts w:ascii="Symbol" w:hAnsi="Symbol" w:hint="default"/>
      </w:rPr>
    </w:lvl>
    <w:lvl w:ilvl="5" w:tplc="26980A26" w:tentative="1">
      <w:start w:val="1"/>
      <w:numFmt w:val="bullet"/>
      <w:lvlText w:val=""/>
      <w:lvlPicBulletId w:val="0"/>
      <w:lvlJc w:val="left"/>
      <w:pPr>
        <w:tabs>
          <w:tab w:val="num" w:pos="4320"/>
        </w:tabs>
        <w:ind w:left="4320" w:hanging="360"/>
      </w:pPr>
      <w:rPr>
        <w:rFonts w:ascii="Symbol" w:hAnsi="Symbol" w:hint="default"/>
      </w:rPr>
    </w:lvl>
    <w:lvl w:ilvl="6" w:tplc="AC6E7F9C" w:tentative="1">
      <w:start w:val="1"/>
      <w:numFmt w:val="bullet"/>
      <w:lvlText w:val=""/>
      <w:lvlPicBulletId w:val="0"/>
      <w:lvlJc w:val="left"/>
      <w:pPr>
        <w:tabs>
          <w:tab w:val="num" w:pos="5040"/>
        </w:tabs>
        <w:ind w:left="5040" w:hanging="360"/>
      </w:pPr>
      <w:rPr>
        <w:rFonts w:ascii="Symbol" w:hAnsi="Symbol" w:hint="default"/>
      </w:rPr>
    </w:lvl>
    <w:lvl w:ilvl="7" w:tplc="EA960784" w:tentative="1">
      <w:start w:val="1"/>
      <w:numFmt w:val="bullet"/>
      <w:lvlText w:val=""/>
      <w:lvlPicBulletId w:val="0"/>
      <w:lvlJc w:val="left"/>
      <w:pPr>
        <w:tabs>
          <w:tab w:val="num" w:pos="5760"/>
        </w:tabs>
        <w:ind w:left="5760" w:hanging="360"/>
      </w:pPr>
      <w:rPr>
        <w:rFonts w:ascii="Symbol" w:hAnsi="Symbol" w:hint="default"/>
      </w:rPr>
    </w:lvl>
    <w:lvl w:ilvl="8" w:tplc="AA54C208" w:tentative="1">
      <w:start w:val="1"/>
      <w:numFmt w:val="bullet"/>
      <w:lvlText w:val=""/>
      <w:lvlPicBulletId w:val="0"/>
      <w:lvlJc w:val="left"/>
      <w:pPr>
        <w:tabs>
          <w:tab w:val="num" w:pos="6480"/>
        </w:tabs>
        <w:ind w:left="6480" w:hanging="360"/>
      </w:pPr>
      <w:rPr>
        <w:rFonts w:ascii="Symbol" w:hAnsi="Symbol" w:hint="default"/>
      </w:rPr>
    </w:lvl>
  </w:abstractNum>
  <w:abstractNum w:abstractNumId="28">
    <w:nsid w:val="60B4140F"/>
    <w:multiLevelType w:val="hybridMultilevel"/>
    <w:tmpl w:val="6568A310"/>
    <w:lvl w:ilvl="0" w:tplc="4860FCEA">
      <w:start w:val="1"/>
      <w:numFmt w:val="bullet"/>
      <w:lvlText w:val=""/>
      <w:lvlPicBulletId w:val="0"/>
      <w:lvlJc w:val="left"/>
      <w:pPr>
        <w:tabs>
          <w:tab w:val="num" w:pos="720"/>
        </w:tabs>
        <w:ind w:left="720" w:hanging="360"/>
      </w:pPr>
      <w:rPr>
        <w:rFonts w:ascii="Symbol" w:hAnsi="Symbol" w:hint="default"/>
      </w:rPr>
    </w:lvl>
    <w:lvl w:ilvl="1" w:tplc="36D4E866" w:tentative="1">
      <w:start w:val="1"/>
      <w:numFmt w:val="bullet"/>
      <w:lvlText w:val=""/>
      <w:lvlPicBulletId w:val="0"/>
      <w:lvlJc w:val="left"/>
      <w:pPr>
        <w:tabs>
          <w:tab w:val="num" w:pos="1440"/>
        </w:tabs>
        <w:ind w:left="1440" w:hanging="360"/>
      </w:pPr>
      <w:rPr>
        <w:rFonts w:ascii="Symbol" w:hAnsi="Symbol" w:hint="default"/>
      </w:rPr>
    </w:lvl>
    <w:lvl w:ilvl="2" w:tplc="2EC6DBA4" w:tentative="1">
      <w:start w:val="1"/>
      <w:numFmt w:val="bullet"/>
      <w:lvlText w:val=""/>
      <w:lvlPicBulletId w:val="0"/>
      <w:lvlJc w:val="left"/>
      <w:pPr>
        <w:tabs>
          <w:tab w:val="num" w:pos="2160"/>
        </w:tabs>
        <w:ind w:left="2160" w:hanging="360"/>
      </w:pPr>
      <w:rPr>
        <w:rFonts w:ascii="Symbol" w:hAnsi="Symbol" w:hint="default"/>
      </w:rPr>
    </w:lvl>
    <w:lvl w:ilvl="3" w:tplc="E5F4519A" w:tentative="1">
      <w:start w:val="1"/>
      <w:numFmt w:val="bullet"/>
      <w:lvlText w:val=""/>
      <w:lvlPicBulletId w:val="0"/>
      <w:lvlJc w:val="left"/>
      <w:pPr>
        <w:tabs>
          <w:tab w:val="num" w:pos="2880"/>
        </w:tabs>
        <w:ind w:left="2880" w:hanging="360"/>
      </w:pPr>
      <w:rPr>
        <w:rFonts w:ascii="Symbol" w:hAnsi="Symbol" w:hint="default"/>
      </w:rPr>
    </w:lvl>
    <w:lvl w:ilvl="4" w:tplc="E0C0BDCC" w:tentative="1">
      <w:start w:val="1"/>
      <w:numFmt w:val="bullet"/>
      <w:lvlText w:val=""/>
      <w:lvlPicBulletId w:val="0"/>
      <w:lvlJc w:val="left"/>
      <w:pPr>
        <w:tabs>
          <w:tab w:val="num" w:pos="3600"/>
        </w:tabs>
        <w:ind w:left="3600" w:hanging="360"/>
      </w:pPr>
      <w:rPr>
        <w:rFonts w:ascii="Symbol" w:hAnsi="Symbol" w:hint="default"/>
      </w:rPr>
    </w:lvl>
    <w:lvl w:ilvl="5" w:tplc="E7D8E0B8" w:tentative="1">
      <w:start w:val="1"/>
      <w:numFmt w:val="bullet"/>
      <w:lvlText w:val=""/>
      <w:lvlPicBulletId w:val="0"/>
      <w:lvlJc w:val="left"/>
      <w:pPr>
        <w:tabs>
          <w:tab w:val="num" w:pos="4320"/>
        </w:tabs>
        <w:ind w:left="4320" w:hanging="360"/>
      </w:pPr>
      <w:rPr>
        <w:rFonts w:ascii="Symbol" w:hAnsi="Symbol" w:hint="default"/>
      </w:rPr>
    </w:lvl>
    <w:lvl w:ilvl="6" w:tplc="841E1724" w:tentative="1">
      <w:start w:val="1"/>
      <w:numFmt w:val="bullet"/>
      <w:lvlText w:val=""/>
      <w:lvlPicBulletId w:val="0"/>
      <w:lvlJc w:val="left"/>
      <w:pPr>
        <w:tabs>
          <w:tab w:val="num" w:pos="5040"/>
        </w:tabs>
        <w:ind w:left="5040" w:hanging="360"/>
      </w:pPr>
      <w:rPr>
        <w:rFonts w:ascii="Symbol" w:hAnsi="Symbol" w:hint="default"/>
      </w:rPr>
    </w:lvl>
    <w:lvl w:ilvl="7" w:tplc="0AE8A156" w:tentative="1">
      <w:start w:val="1"/>
      <w:numFmt w:val="bullet"/>
      <w:lvlText w:val=""/>
      <w:lvlPicBulletId w:val="0"/>
      <w:lvlJc w:val="left"/>
      <w:pPr>
        <w:tabs>
          <w:tab w:val="num" w:pos="5760"/>
        </w:tabs>
        <w:ind w:left="5760" w:hanging="360"/>
      </w:pPr>
      <w:rPr>
        <w:rFonts w:ascii="Symbol" w:hAnsi="Symbol" w:hint="default"/>
      </w:rPr>
    </w:lvl>
    <w:lvl w:ilvl="8" w:tplc="E7B813EE" w:tentative="1">
      <w:start w:val="1"/>
      <w:numFmt w:val="bullet"/>
      <w:lvlText w:val=""/>
      <w:lvlPicBulletId w:val="0"/>
      <w:lvlJc w:val="left"/>
      <w:pPr>
        <w:tabs>
          <w:tab w:val="num" w:pos="6480"/>
        </w:tabs>
        <w:ind w:left="6480" w:hanging="360"/>
      </w:pPr>
      <w:rPr>
        <w:rFonts w:ascii="Symbol" w:hAnsi="Symbol" w:hint="default"/>
      </w:rPr>
    </w:lvl>
  </w:abstractNum>
  <w:abstractNum w:abstractNumId="29">
    <w:nsid w:val="67916F05"/>
    <w:multiLevelType w:val="hybridMultilevel"/>
    <w:tmpl w:val="13E0BA7E"/>
    <w:lvl w:ilvl="0" w:tplc="21FAE006">
      <w:start w:val="1"/>
      <w:numFmt w:val="decimal"/>
      <w:lvlText w:val="%1."/>
      <w:lvlJc w:val="left"/>
      <w:pPr>
        <w:tabs>
          <w:tab w:val="num" w:pos="720"/>
        </w:tabs>
        <w:ind w:left="720" w:hanging="360"/>
      </w:pPr>
    </w:lvl>
    <w:lvl w:ilvl="1" w:tplc="D604E9BC" w:tentative="1">
      <w:start w:val="1"/>
      <w:numFmt w:val="decimal"/>
      <w:lvlText w:val="%2."/>
      <w:lvlJc w:val="left"/>
      <w:pPr>
        <w:tabs>
          <w:tab w:val="num" w:pos="1440"/>
        </w:tabs>
        <w:ind w:left="1440" w:hanging="360"/>
      </w:pPr>
    </w:lvl>
    <w:lvl w:ilvl="2" w:tplc="54ACAF14" w:tentative="1">
      <w:start w:val="1"/>
      <w:numFmt w:val="decimal"/>
      <w:lvlText w:val="%3."/>
      <w:lvlJc w:val="left"/>
      <w:pPr>
        <w:tabs>
          <w:tab w:val="num" w:pos="2160"/>
        </w:tabs>
        <w:ind w:left="2160" w:hanging="360"/>
      </w:pPr>
    </w:lvl>
    <w:lvl w:ilvl="3" w:tplc="14E6044E" w:tentative="1">
      <w:start w:val="1"/>
      <w:numFmt w:val="decimal"/>
      <w:lvlText w:val="%4."/>
      <w:lvlJc w:val="left"/>
      <w:pPr>
        <w:tabs>
          <w:tab w:val="num" w:pos="2880"/>
        </w:tabs>
        <w:ind w:left="2880" w:hanging="360"/>
      </w:pPr>
    </w:lvl>
    <w:lvl w:ilvl="4" w:tplc="91888B48" w:tentative="1">
      <w:start w:val="1"/>
      <w:numFmt w:val="decimal"/>
      <w:lvlText w:val="%5."/>
      <w:lvlJc w:val="left"/>
      <w:pPr>
        <w:tabs>
          <w:tab w:val="num" w:pos="3600"/>
        </w:tabs>
        <w:ind w:left="3600" w:hanging="360"/>
      </w:pPr>
    </w:lvl>
    <w:lvl w:ilvl="5" w:tplc="ECB46DD6" w:tentative="1">
      <w:start w:val="1"/>
      <w:numFmt w:val="decimal"/>
      <w:lvlText w:val="%6."/>
      <w:lvlJc w:val="left"/>
      <w:pPr>
        <w:tabs>
          <w:tab w:val="num" w:pos="4320"/>
        </w:tabs>
        <w:ind w:left="4320" w:hanging="360"/>
      </w:pPr>
    </w:lvl>
    <w:lvl w:ilvl="6" w:tplc="177C731E" w:tentative="1">
      <w:start w:val="1"/>
      <w:numFmt w:val="decimal"/>
      <w:lvlText w:val="%7."/>
      <w:lvlJc w:val="left"/>
      <w:pPr>
        <w:tabs>
          <w:tab w:val="num" w:pos="5040"/>
        </w:tabs>
        <w:ind w:left="5040" w:hanging="360"/>
      </w:pPr>
    </w:lvl>
    <w:lvl w:ilvl="7" w:tplc="DD6E7138" w:tentative="1">
      <w:start w:val="1"/>
      <w:numFmt w:val="decimal"/>
      <w:lvlText w:val="%8."/>
      <w:lvlJc w:val="left"/>
      <w:pPr>
        <w:tabs>
          <w:tab w:val="num" w:pos="5760"/>
        </w:tabs>
        <w:ind w:left="5760" w:hanging="360"/>
      </w:pPr>
    </w:lvl>
    <w:lvl w:ilvl="8" w:tplc="E6225912" w:tentative="1">
      <w:start w:val="1"/>
      <w:numFmt w:val="decimal"/>
      <w:lvlText w:val="%9."/>
      <w:lvlJc w:val="left"/>
      <w:pPr>
        <w:tabs>
          <w:tab w:val="num" w:pos="6480"/>
        </w:tabs>
        <w:ind w:left="6480" w:hanging="360"/>
      </w:pPr>
    </w:lvl>
  </w:abstractNum>
  <w:abstractNum w:abstractNumId="30">
    <w:nsid w:val="6C3B69DF"/>
    <w:multiLevelType w:val="hybridMultilevel"/>
    <w:tmpl w:val="DA50AEA6"/>
    <w:lvl w:ilvl="0" w:tplc="C89A509C">
      <w:start w:val="1"/>
      <w:numFmt w:val="bullet"/>
      <w:lvlText w:val=""/>
      <w:lvlPicBulletId w:val="0"/>
      <w:lvlJc w:val="left"/>
      <w:pPr>
        <w:tabs>
          <w:tab w:val="num" w:pos="720"/>
        </w:tabs>
        <w:ind w:left="720" w:hanging="360"/>
      </w:pPr>
      <w:rPr>
        <w:rFonts w:ascii="Symbol" w:hAnsi="Symbol" w:hint="default"/>
      </w:rPr>
    </w:lvl>
    <w:lvl w:ilvl="1" w:tplc="C0B44C1A" w:tentative="1">
      <w:start w:val="1"/>
      <w:numFmt w:val="bullet"/>
      <w:lvlText w:val=""/>
      <w:lvlPicBulletId w:val="0"/>
      <w:lvlJc w:val="left"/>
      <w:pPr>
        <w:tabs>
          <w:tab w:val="num" w:pos="1440"/>
        </w:tabs>
        <w:ind w:left="1440" w:hanging="360"/>
      </w:pPr>
      <w:rPr>
        <w:rFonts w:ascii="Symbol" w:hAnsi="Symbol" w:hint="default"/>
      </w:rPr>
    </w:lvl>
    <w:lvl w:ilvl="2" w:tplc="ED522540" w:tentative="1">
      <w:start w:val="1"/>
      <w:numFmt w:val="bullet"/>
      <w:lvlText w:val=""/>
      <w:lvlPicBulletId w:val="0"/>
      <w:lvlJc w:val="left"/>
      <w:pPr>
        <w:tabs>
          <w:tab w:val="num" w:pos="2160"/>
        </w:tabs>
        <w:ind w:left="2160" w:hanging="360"/>
      </w:pPr>
      <w:rPr>
        <w:rFonts w:ascii="Symbol" w:hAnsi="Symbol" w:hint="default"/>
      </w:rPr>
    </w:lvl>
    <w:lvl w:ilvl="3" w:tplc="85AA4614" w:tentative="1">
      <w:start w:val="1"/>
      <w:numFmt w:val="bullet"/>
      <w:lvlText w:val=""/>
      <w:lvlPicBulletId w:val="0"/>
      <w:lvlJc w:val="left"/>
      <w:pPr>
        <w:tabs>
          <w:tab w:val="num" w:pos="2880"/>
        </w:tabs>
        <w:ind w:left="2880" w:hanging="360"/>
      </w:pPr>
      <w:rPr>
        <w:rFonts w:ascii="Symbol" w:hAnsi="Symbol" w:hint="default"/>
      </w:rPr>
    </w:lvl>
    <w:lvl w:ilvl="4" w:tplc="FD2662A2" w:tentative="1">
      <w:start w:val="1"/>
      <w:numFmt w:val="bullet"/>
      <w:lvlText w:val=""/>
      <w:lvlPicBulletId w:val="0"/>
      <w:lvlJc w:val="left"/>
      <w:pPr>
        <w:tabs>
          <w:tab w:val="num" w:pos="3600"/>
        </w:tabs>
        <w:ind w:left="3600" w:hanging="360"/>
      </w:pPr>
      <w:rPr>
        <w:rFonts w:ascii="Symbol" w:hAnsi="Symbol" w:hint="default"/>
      </w:rPr>
    </w:lvl>
    <w:lvl w:ilvl="5" w:tplc="5F8E6952" w:tentative="1">
      <w:start w:val="1"/>
      <w:numFmt w:val="bullet"/>
      <w:lvlText w:val=""/>
      <w:lvlPicBulletId w:val="0"/>
      <w:lvlJc w:val="left"/>
      <w:pPr>
        <w:tabs>
          <w:tab w:val="num" w:pos="4320"/>
        </w:tabs>
        <w:ind w:left="4320" w:hanging="360"/>
      </w:pPr>
      <w:rPr>
        <w:rFonts w:ascii="Symbol" w:hAnsi="Symbol" w:hint="default"/>
      </w:rPr>
    </w:lvl>
    <w:lvl w:ilvl="6" w:tplc="F81615AE" w:tentative="1">
      <w:start w:val="1"/>
      <w:numFmt w:val="bullet"/>
      <w:lvlText w:val=""/>
      <w:lvlPicBulletId w:val="0"/>
      <w:lvlJc w:val="left"/>
      <w:pPr>
        <w:tabs>
          <w:tab w:val="num" w:pos="5040"/>
        </w:tabs>
        <w:ind w:left="5040" w:hanging="360"/>
      </w:pPr>
      <w:rPr>
        <w:rFonts w:ascii="Symbol" w:hAnsi="Symbol" w:hint="default"/>
      </w:rPr>
    </w:lvl>
    <w:lvl w:ilvl="7" w:tplc="33DA805A" w:tentative="1">
      <w:start w:val="1"/>
      <w:numFmt w:val="bullet"/>
      <w:lvlText w:val=""/>
      <w:lvlPicBulletId w:val="0"/>
      <w:lvlJc w:val="left"/>
      <w:pPr>
        <w:tabs>
          <w:tab w:val="num" w:pos="5760"/>
        </w:tabs>
        <w:ind w:left="5760" w:hanging="360"/>
      </w:pPr>
      <w:rPr>
        <w:rFonts w:ascii="Symbol" w:hAnsi="Symbol" w:hint="default"/>
      </w:rPr>
    </w:lvl>
    <w:lvl w:ilvl="8" w:tplc="94D2A790" w:tentative="1">
      <w:start w:val="1"/>
      <w:numFmt w:val="bullet"/>
      <w:lvlText w:val=""/>
      <w:lvlPicBulletId w:val="0"/>
      <w:lvlJc w:val="left"/>
      <w:pPr>
        <w:tabs>
          <w:tab w:val="num" w:pos="6480"/>
        </w:tabs>
        <w:ind w:left="6480" w:hanging="360"/>
      </w:pPr>
      <w:rPr>
        <w:rFonts w:ascii="Symbol" w:hAnsi="Symbol" w:hint="default"/>
      </w:rPr>
    </w:lvl>
  </w:abstractNum>
  <w:abstractNum w:abstractNumId="31">
    <w:nsid w:val="718F5A8B"/>
    <w:multiLevelType w:val="hybridMultilevel"/>
    <w:tmpl w:val="BE568324"/>
    <w:lvl w:ilvl="0" w:tplc="6EEA8A64">
      <w:start w:val="1"/>
      <w:numFmt w:val="bullet"/>
      <w:lvlText w:val=""/>
      <w:lvlPicBulletId w:val="0"/>
      <w:lvlJc w:val="left"/>
      <w:pPr>
        <w:tabs>
          <w:tab w:val="num" w:pos="720"/>
        </w:tabs>
        <w:ind w:left="720" w:hanging="360"/>
      </w:pPr>
      <w:rPr>
        <w:rFonts w:ascii="Symbol" w:hAnsi="Symbol" w:hint="default"/>
      </w:rPr>
    </w:lvl>
    <w:lvl w:ilvl="1" w:tplc="8CF2AFD4" w:tentative="1">
      <w:start w:val="1"/>
      <w:numFmt w:val="bullet"/>
      <w:lvlText w:val=""/>
      <w:lvlPicBulletId w:val="0"/>
      <w:lvlJc w:val="left"/>
      <w:pPr>
        <w:tabs>
          <w:tab w:val="num" w:pos="1440"/>
        </w:tabs>
        <w:ind w:left="1440" w:hanging="360"/>
      </w:pPr>
      <w:rPr>
        <w:rFonts w:ascii="Symbol" w:hAnsi="Symbol" w:hint="default"/>
      </w:rPr>
    </w:lvl>
    <w:lvl w:ilvl="2" w:tplc="ED6AA8A8" w:tentative="1">
      <w:start w:val="1"/>
      <w:numFmt w:val="bullet"/>
      <w:lvlText w:val=""/>
      <w:lvlPicBulletId w:val="0"/>
      <w:lvlJc w:val="left"/>
      <w:pPr>
        <w:tabs>
          <w:tab w:val="num" w:pos="2160"/>
        </w:tabs>
        <w:ind w:left="2160" w:hanging="360"/>
      </w:pPr>
      <w:rPr>
        <w:rFonts w:ascii="Symbol" w:hAnsi="Symbol" w:hint="default"/>
      </w:rPr>
    </w:lvl>
    <w:lvl w:ilvl="3" w:tplc="DDBC06EE" w:tentative="1">
      <w:start w:val="1"/>
      <w:numFmt w:val="bullet"/>
      <w:lvlText w:val=""/>
      <w:lvlPicBulletId w:val="0"/>
      <w:lvlJc w:val="left"/>
      <w:pPr>
        <w:tabs>
          <w:tab w:val="num" w:pos="2880"/>
        </w:tabs>
        <w:ind w:left="2880" w:hanging="360"/>
      </w:pPr>
      <w:rPr>
        <w:rFonts w:ascii="Symbol" w:hAnsi="Symbol" w:hint="default"/>
      </w:rPr>
    </w:lvl>
    <w:lvl w:ilvl="4" w:tplc="55CA9F9C" w:tentative="1">
      <w:start w:val="1"/>
      <w:numFmt w:val="bullet"/>
      <w:lvlText w:val=""/>
      <w:lvlPicBulletId w:val="0"/>
      <w:lvlJc w:val="left"/>
      <w:pPr>
        <w:tabs>
          <w:tab w:val="num" w:pos="3600"/>
        </w:tabs>
        <w:ind w:left="3600" w:hanging="360"/>
      </w:pPr>
      <w:rPr>
        <w:rFonts w:ascii="Symbol" w:hAnsi="Symbol" w:hint="default"/>
      </w:rPr>
    </w:lvl>
    <w:lvl w:ilvl="5" w:tplc="8FBEDD58" w:tentative="1">
      <w:start w:val="1"/>
      <w:numFmt w:val="bullet"/>
      <w:lvlText w:val=""/>
      <w:lvlPicBulletId w:val="0"/>
      <w:lvlJc w:val="left"/>
      <w:pPr>
        <w:tabs>
          <w:tab w:val="num" w:pos="4320"/>
        </w:tabs>
        <w:ind w:left="4320" w:hanging="360"/>
      </w:pPr>
      <w:rPr>
        <w:rFonts w:ascii="Symbol" w:hAnsi="Symbol" w:hint="default"/>
      </w:rPr>
    </w:lvl>
    <w:lvl w:ilvl="6" w:tplc="17067F52" w:tentative="1">
      <w:start w:val="1"/>
      <w:numFmt w:val="bullet"/>
      <w:lvlText w:val=""/>
      <w:lvlPicBulletId w:val="0"/>
      <w:lvlJc w:val="left"/>
      <w:pPr>
        <w:tabs>
          <w:tab w:val="num" w:pos="5040"/>
        </w:tabs>
        <w:ind w:left="5040" w:hanging="360"/>
      </w:pPr>
      <w:rPr>
        <w:rFonts w:ascii="Symbol" w:hAnsi="Symbol" w:hint="default"/>
      </w:rPr>
    </w:lvl>
    <w:lvl w:ilvl="7" w:tplc="0994E2AE" w:tentative="1">
      <w:start w:val="1"/>
      <w:numFmt w:val="bullet"/>
      <w:lvlText w:val=""/>
      <w:lvlPicBulletId w:val="0"/>
      <w:lvlJc w:val="left"/>
      <w:pPr>
        <w:tabs>
          <w:tab w:val="num" w:pos="5760"/>
        </w:tabs>
        <w:ind w:left="5760" w:hanging="360"/>
      </w:pPr>
      <w:rPr>
        <w:rFonts w:ascii="Symbol" w:hAnsi="Symbol" w:hint="default"/>
      </w:rPr>
    </w:lvl>
    <w:lvl w:ilvl="8" w:tplc="AC908798" w:tentative="1">
      <w:start w:val="1"/>
      <w:numFmt w:val="bullet"/>
      <w:lvlText w:val=""/>
      <w:lvlPicBulletId w:val="0"/>
      <w:lvlJc w:val="left"/>
      <w:pPr>
        <w:tabs>
          <w:tab w:val="num" w:pos="6480"/>
        </w:tabs>
        <w:ind w:left="6480" w:hanging="360"/>
      </w:pPr>
      <w:rPr>
        <w:rFonts w:ascii="Symbol" w:hAnsi="Symbol" w:hint="default"/>
      </w:rPr>
    </w:lvl>
  </w:abstractNum>
  <w:abstractNum w:abstractNumId="32">
    <w:nsid w:val="777C2F75"/>
    <w:multiLevelType w:val="hybridMultilevel"/>
    <w:tmpl w:val="C7488802"/>
    <w:lvl w:ilvl="0" w:tplc="28D6F674">
      <w:start w:val="1"/>
      <w:numFmt w:val="bullet"/>
      <w:lvlText w:val=""/>
      <w:lvlPicBulletId w:val="0"/>
      <w:lvlJc w:val="left"/>
      <w:pPr>
        <w:tabs>
          <w:tab w:val="num" w:pos="720"/>
        </w:tabs>
        <w:ind w:left="720" w:hanging="360"/>
      </w:pPr>
      <w:rPr>
        <w:rFonts w:ascii="Symbol" w:hAnsi="Symbol" w:hint="default"/>
      </w:rPr>
    </w:lvl>
    <w:lvl w:ilvl="1" w:tplc="57A01270" w:tentative="1">
      <w:start w:val="1"/>
      <w:numFmt w:val="bullet"/>
      <w:lvlText w:val=""/>
      <w:lvlPicBulletId w:val="0"/>
      <w:lvlJc w:val="left"/>
      <w:pPr>
        <w:tabs>
          <w:tab w:val="num" w:pos="1440"/>
        </w:tabs>
        <w:ind w:left="1440" w:hanging="360"/>
      </w:pPr>
      <w:rPr>
        <w:rFonts w:ascii="Symbol" w:hAnsi="Symbol" w:hint="default"/>
      </w:rPr>
    </w:lvl>
    <w:lvl w:ilvl="2" w:tplc="D3EEF8BA" w:tentative="1">
      <w:start w:val="1"/>
      <w:numFmt w:val="bullet"/>
      <w:lvlText w:val=""/>
      <w:lvlPicBulletId w:val="0"/>
      <w:lvlJc w:val="left"/>
      <w:pPr>
        <w:tabs>
          <w:tab w:val="num" w:pos="2160"/>
        </w:tabs>
        <w:ind w:left="2160" w:hanging="360"/>
      </w:pPr>
      <w:rPr>
        <w:rFonts w:ascii="Symbol" w:hAnsi="Symbol" w:hint="default"/>
      </w:rPr>
    </w:lvl>
    <w:lvl w:ilvl="3" w:tplc="7FB02A3E" w:tentative="1">
      <w:start w:val="1"/>
      <w:numFmt w:val="bullet"/>
      <w:lvlText w:val=""/>
      <w:lvlPicBulletId w:val="0"/>
      <w:lvlJc w:val="left"/>
      <w:pPr>
        <w:tabs>
          <w:tab w:val="num" w:pos="2880"/>
        </w:tabs>
        <w:ind w:left="2880" w:hanging="360"/>
      </w:pPr>
      <w:rPr>
        <w:rFonts w:ascii="Symbol" w:hAnsi="Symbol" w:hint="default"/>
      </w:rPr>
    </w:lvl>
    <w:lvl w:ilvl="4" w:tplc="0AEC744E" w:tentative="1">
      <w:start w:val="1"/>
      <w:numFmt w:val="bullet"/>
      <w:lvlText w:val=""/>
      <w:lvlPicBulletId w:val="0"/>
      <w:lvlJc w:val="left"/>
      <w:pPr>
        <w:tabs>
          <w:tab w:val="num" w:pos="3600"/>
        </w:tabs>
        <w:ind w:left="3600" w:hanging="360"/>
      </w:pPr>
      <w:rPr>
        <w:rFonts w:ascii="Symbol" w:hAnsi="Symbol" w:hint="default"/>
      </w:rPr>
    </w:lvl>
    <w:lvl w:ilvl="5" w:tplc="54FE20D8" w:tentative="1">
      <w:start w:val="1"/>
      <w:numFmt w:val="bullet"/>
      <w:lvlText w:val=""/>
      <w:lvlPicBulletId w:val="0"/>
      <w:lvlJc w:val="left"/>
      <w:pPr>
        <w:tabs>
          <w:tab w:val="num" w:pos="4320"/>
        </w:tabs>
        <w:ind w:left="4320" w:hanging="360"/>
      </w:pPr>
      <w:rPr>
        <w:rFonts w:ascii="Symbol" w:hAnsi="Symbol" w:hint="default"/>
      </w:rPr>
    </w:lvl>
    <w:lvl w:ilvl="6" w:tplc="50E83CF4" w:tentative="1">
      <w:start w:val="1"/>
      <w:numFmt w:val="bullet"/>
      <w:lvlText w:val=""/>
      <w:lvlPicBulletId w:val="0"/>
      <w:lvlJc w:val="left"/>
      <w:pPr>
        <w:tabs>
          <w:tab w:val="num" w:pos="5040"/>
        </w:tabs>
        <w:ind w:left="5040" w:hanging="360"/>
      </w:pPr>
      <w:rPr>
        <w:rFonts w:ascii="Symbol" w:hAnsi="Symbol" w:hint="default"/>
      </w:rPr>
    </w:lvl>
    <w:lvl w:ilvl="7" w:tplc="D8F25EA2" w:tentative="1">
      <w:start w:val="1"/>
      <w:numFmt w:val="bullet"/>
      <w:lvlText w:val=""/>
      <w:lvlPicBulletId w:val="0"/>
      <w:lvlJc w:val="left"/>
      <w:pPr>
        <w:tabs>
          <w:tab w:val="num" w:pos="5760"/>
        </w:tabs>
        <w:ind w:left="5760" w:hanging="360"/>
      </w:pPr>
      <w:rPr>
        <w:rFonts w:ascii="Symbol" w:hAnsi="Symbol" w:hint="default"/>
      </w:rPr>
    </w:lvl>
    <w:lvl w:ilvl="8" w:tplc="DC869AE6" w:tentative="1">
      <w:start w:val="1"/>
      <w:numFmt w:val="bullet"/>
      <w:lvlText w:val=""/>
      <w:lvlPicBulletId w:val="0"/>
      <w:lvlJc w:val="left"/>
      <w:pPr>
        <w:tabs>
          <w:tab w:val="num" w:pos="6480"/>
        </w:tabs>
        <w:ind w:left="6480" w:hanging="360"/>
      </w:pPr>
      <w:rPr>
        <w:rFonts w:ascii="Symbol" w:hAnsi="Symbol" w:hint="default"/>
      </w:rPr>
    </w:lvl>
  </w:abstractNum>
  <w:abstractNum w:abstractNumId="33">
    <w:nsid w:val="7D1C5DB0"/>
    <w:multiLevelType w:val="hybridMultilevel"/>
    <w:tmpl w:val="F790EEAE"/>
    <w:lvl w:ilvl="0" w:tplc="272AC68A">
      <w:start w:val="1"/>
      <w:numFmt w:val="bullet"/>
      <w:lvlText w:val=""/>
      <w:lvlPicBulletId w:val="0"/>
      <w:lvlJc w:val="left"/>
      <w:pPr>
        <w:tabs>
          <w:tab w:val="num" w:pos="720"/>
        </w:tabs>
        <w:ind w:left="720" w:hanging="360"/>
      </w:pPr>
      <w:rPr>
        <w:rFonts w:ascii="Symbol" w:hAnsi="Symbol" w:hint="default"/>
      </w:rPr>
    </w:lvl>
    <w:lvl w:ilvl="1" w:tplc="3B3604E8" w:tentative="1">
      <w:start w:val="1"/>
      <w:numFmt w:val="bullet"/>
      <w:lvlText w:val=""/>
      <w:lvlPicBulletId w:val="0"/>
      <w:lvlJc w:val="left"/>
      <w:pPr>
        <w:tabs>
          <w:tab w:val="num" w:pos="1440"/>
        </w:tabs>
        <w:ind w:left="1440" w:hanging="360"/>
      </w:pPr>
      <w:rPr>
        <w:rFonts w:ascii="Symbol" w:hAnsi="Symbol" w:hint="default"/>
      </w:rPr>
    </w:lvl>
    <w:lvl w:ilvl="2" w:tplc="B49081D4" w:tentative="1">
      <w:start w:val="1"/>
      <w:numFmt w:val="bullet"/>
      <w:lvlText w:val=""/>
      <w:lvlPicBulletId w:val="0"/>
      <w:lvlJc w:val="left"/>
      <w:pPr>
        <w:tabs>
          <w:tab w:val="num" w:pos="2160"/>
        </w:tabs>
        <w:ind w:left="2160" w:hanging="360"/>
      </w:pPr>
      <w:rPr>
        <w:rFonts w:ascii="Symbol" w:hAnsi="Symbol" w:hint="default"/>
      </w:rPr>
    </w:lvl>
    <w:lvl w:ilvl="3" w:tplc="247C0806" w:tentative="1">
      <w:start w:val="1"/>
      <w:numFmt w:val="bullet"/>
      <w:lvlText w:val=""/>
      <w:lvlPicBulletId w:val="0"/>
      <w:lvlJc w:val="left"/>
      <w:pPr>
        <w:tabs>
          <w:tab w:val="num" w:pos="2880"/>
        </w:tabs>
        <w:ind w:left="2880" w:hanging="360"/>
      </w:pPr>
      <w:rPr>
        <w:rFonts w:ascii="Symbol" w:hAnsi="Symbol" w:hint="default"/>
      </w:rPr>
    </w:lvl>
    <w:lvl w:ilvl="4" w:tplc="1E4CA5B0" w:tentative="1">
      <w:start w:val="1"/>
      <w:numFmt w:val="bullet"/>
      <w:lvlText w:val=""/>
      <w:lvlPicBulletId w:val="0"/>
      <w:lvlJc w:val="left"/>
      <w:pPr>
        <w:tabs>
          <w:tab w:val="num" w:pos="3600"/>
        </w:tabs>
        <w:ind w:left="3600" w:hanging="360"/>
      </w:pPr>
      <w:rPr>
        <w:rFonts w:ascii="Symbol" w:hAnsi="Symbol" w:hint="default"/>
      </w:rPr>
    </w:lvl>
    <w:lvl w:ilvl="5" w:tplc="E2A43922" w:tentative="1">
      <w:start w:val="1"/>
      <w:numFmt w:val="bullet"/>
      <w:lvlText w:val=""/>
      <w:lvlPicBulletId w:val="0"/>
      <w:lvlJc w:val="left"/>
      <w:pPr>
        <w:tabs>
          <w:tab w:val="num" w:pos="4320"/>
        </w:tabs>
        <w:ind w:left="4320" w:hanging="360"/>
      </w:pPr>
      <w:rPr>
        <w:rFonts w:ascii="Symbol" w:hAnsi="Symbol" w:hint="default"/>
      </w:rPr>
    </w:lvl>
    <w:lvl w:ilvl="6" w:tplc="5B52E150" w:tentative="1">
      <w:start w:val="1"/>
      <w:numFmt w:val="bullet"/>
      <w:lvlText w:val=""/>
      <w:lvlPicBulletId w:val="0"/>
      <w:lvlJc w:val="left"/>
      <w:pPr>
        <w:tabs>
          <w:tab w:val="num" w:pos="5040"/>
        </w:tabs>
        <w:ind w:left="5040" w:hanging="360"/>
      </w:pPr>
      <w:rPr>
        <w:rFonts w:ascii="Symbol" w:hAnsi="Symbol" w:hint="default"/>
      </w:rPr>
    </w:lvl>
    <w:lvl w:ilvl="7" w:tplc="3C10A3BC" w:tentative="1">
      <w:start w:val="1"/>
      <w:numFmt w:val="bullet"/>
      <w:lvlText w:val=""/>
      <w:lvlPicBulletId w:val="0"/>
      <w:lvlJc w:val="left"/>
      <w:pPr>
        <w:tabs>
          <w:tab w:val="num" w:pos="5760"/>
        </w:tabs>
        <w:ind w:left="5760" w:hanging="360"/>
      </w:pPr>
      <w:rPr>
        <w:rFonts w:ascii="Symbol" w:hAnsi="Symbol" w:hint="default"/>
      </w:rPr>
    </w:lvl>
    <w:lvl w:ilvl="8" w:tplc="0A64178C" w:tentative="1">
      <w:start w:val="1"/>
      <w:numFmt w:val="bullet"/>
      <w:lvlText w:val=""/>
      <w:lvlPicBulletId w:val="0"/>
      <w:lvlJc w:val="left"/>
      <w:pPr>
        <w:tabs>
          <w:tab w:val="num" w:pos="6480"/>
        </w:tabs>
        <w:ind w:left="6480" w:hanging="360"/>
      </w:pPr>
      <w:rPr>
        <w:rFonts w:ascii="Symbol" w:hAnsi="Symbol" w:hint="default"/>
      </w:rPr>
    </w:lvl>
  </w:abstractNum>
  <w:num w:numId="1">
    <w:abstractNumId w:val="29"/>
  </w:num>
  <w:num w:numId="2">
    <w:abstractNumId w:val="13"/>
  </w:num>
  <w:num w:numId="3">
    <w:abstractNumId w:val="27"/>
  </w:num>
  <w:num w:numId="4">
    <w:abstractNumId w:val="15"/>
  </w:num>
  <w:num w:numId="5">
    <w:abstractNumId w:val="4"/>
  </w:num>
  <w:num w:numId="6">
    <w:abstractNumId w:val="0"/>
  </w:num>
  <w:num w:numId="7">
    <w:abstractNumId w:val="28"/>
  </w:num>
  <w:num w:numId="8">
    <w:abstractNumId w:val="19"/>
  </w:num>
  <w:num w:numId="9">
    <w:abstractNumId w:val="32"/>
  </w:num>
  <w:num w:numId="10">
    <w:abstractNumId w:val="1"/>
  </w:num>
  <w:num w:numId="11">
    <w:abstractNumId w:val="30"/>
  </w:num>
  <w:num w:numId="12">
    <w:abstractNumId w:val="8"/>
  </w:num>
  <w:num w:numId="13">
    <w:abstractNumId w:val="11"/>
  </w:num>
  <w:num w:numId="14">
    <w:abstractNumId w:val="16"/>
  </w:num>
  <w:num w:numId="15">
    <w:abstractNumId w:val="24"/>
  </w:num>
  <w:num w:numId="16">
    <w:abstractNumId w:val="5"/>
  </w:num>
  <w:num w:numId="17">
    <w:abstractNumId w:val="14"/>
  </w:num>
  <w:num w:numId="18">
    <w:abstractNumId w:val="22"/>
  </w:num>
  <w:num w:numId="19">
    <w:abstractNumId w:val="3"/>
  </w:num>
  <w:num w:numId="20">
    <w:abstractNumId w:val="18"/>
  </w:num>
  <w:num w:numId="21">
    <w:abstractNumId w:val="6"/>
  </w:num>
  <w:num w:numId="22">
    <w:abstractNumId w:val="26"/>
  </w:num>
  <w:num w:numId="23">
    <w:abstractNumId w:val="33"/>
  </w:num>
  <w:num w:numId="24">
    <w:abstractNumId w:val="20"/>
  </w:num>
  <w:num w:numId="25">
    <w:abstractNumId w:val="9"/>
  </w:num>
  <w:num w:numId="26">
    <w:abstractNumId w:val="23"/>
  </w:num>
  <w:num w:numId="27">
    <w:abstractNumId w:val="7"/>
  </w:num>
  <w:num w:numId="28">
    <w:abstractNumId w:val="25"/>
  </w:num>
  <w:num w:numId="29">
    <w:abstractNumId w:val="21"/>
  </w:num>
  <w:num w:numId="30">
    <w:abstractNumId w:val="10"/>
  </w:num>
  <w:num w:numId="31">
    <w:abstractNumId w:val="31"/>
  </w:num>
  <w:num w:numId="32">
    <w:abstractNumId w:val="12"/>
  </w:num>
  <w:num w:numId="33">
    <w:abstractNumId w:val="2"/>
  </w:num>
  <w:num w:numId="34">
    <w:abstractNumId w:val="1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
  <w:rsids>
    <w:rsidRoot w:val="000E0D92"/>
    <w:rsid w:val="0002471C"/>
    <w:rsid w:val="000E0D92"/>
    <w:rsid w:val="00153F5D"/>
    <w:rsid w:val="001F5907"/>
    <w:rsid w:val="0020027B"/>
    <w:rsid w:val="002F4CCF"/>
    <w:rsid w:val="0036415D"/>
    <w:rsid w:val="00464A6C"/>
    <w:rsid w:val="007977FF"/>
    <w:rsid w:val="00BE39D2"/>
    <w:rsid w:val="00C17336"/>
    <w:rsid w:val="00CF2948"/>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53F5D"/>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Default">
    <w:name w:val="Default"/>
    <w:rsid w:val="000E0D92"/>
    <w:pPr>
      <w:autoSpaceDE w:val="0"/>
      <w:autoSpaceDN w:val="0"/>
      <w:adjustRightInd w:val="0"/>
      <w:spacing w:after="0" w:line="240" w:lineRule="auto"/>
    </w:pPr>
    <w:rPr>
      <w:rFonts w:ascii="Calibri" w:hAnsi="Calibri" w:cs="Calibri"/>
      <w:color w:val="000000"/>
      <w:sz w:val="24"/>
      <w:szCs w:val="24"/>
    </w:rPr>
  </w:style>
  <w:style w:type="paragraph" w:styleId="BalonMetni">
    <w:name w:val="Balloon Text"/>
    <w:basedOn w:val="Normal"/>
    <w:link w:val="BalonMetniChar"/>
    <w:uiPriority w:val="99"/>
    <w:semiHidden/>
    <w:unhideWhenUsed/>
    <w:rsid w:val="000E0D92"/>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E0D92"/>
    <w:rPr>
      <w:rFonts w:ascii="Tahoma" w:hAnsi="Tahoma" w:cs="Tahoma"/>
      <w:sz w:val="16"/>
      <w:szCs w:val="16"/>
    </w:rPr>
  </w:style>
  <w:style w:type="paragraph" w:styleId="stbilgi">
    <w:name w:val="header"/>
    <w:basedOn w:val="Normal"/>
    <w:link w:val="stbilgiChar"/>
    <w:uiPriority w:val="99"/>
    <w:semiHidden/>
    <w:unhideWhenUsed/>
    <w:rsid w:val="0020027B"/>
    <w:pPr>
      <w:tabs>
        <w:tab w:val="center" w:pos="4536"/>
        <w:tab w:val="right" w:pos="9072"/>
      </w:tabs>
      <w:spacing w:after="0" w:line="240" w:lineRule="auto"/>
    </w:pPr>
  </w:style>
  <w:style w:type="character" w:customStyle="1" w:styleId="stbilgiChar">
    <w:name w:val="Üstbilgi Char"/>
    <w:basedOn w:val="VarsaylanParagrafYazTipi"/>
    <w:link w:val="stbilgi"/>
    <w:uiPriority w:val="99"/>
    <w:semiHidden/>
    <w:rsid w:val="0020027B"/>
  </w:style>
  <w:style w:type="paragraph" w:styleId="Altbilgi">
    <w:name w:val="footer"/>
    <w:basedOn w:val="Normal"/>
    <w:link w:val="AltbilgiChar"/>
    <w:uiPriority w:val="99"/>
    <w:semiHidden/>
    <w:unhideWhenUsed/>
    <w:rsid w:val="0020027B"/>
    <w:pPr>
      <w:tabs>
        <w:tab w:val="center" w:pos="4536"/>
        <w:tab w:val="right" w:pos="9072"/>
      </w:tabs>
      <w:spacing w:after="0" w:line="240" w:lineRule="auto"/>
    </w:pPr>
  </w:style>
  <w:style w:type="character" w:customStyle="1" w:styleId="AltbilgiChar">
    <w:name w:val="Altbilgi Char"/>
    <w:basedOn w:val="VarsaylanParagrafYazTipi"/>
    <w:link w:val="Altbilgi"/>
    <w:uiPriority w:val="99"/>
    <w:semiHidden/>
    <w:rsid w:val="0020027B"/>
  </w:style>
</w:styles>
</file>

<file path=word/webSettings.xml><?xml version="1.0" encoding="utf-8"?>
<w:webSettings xmlns:r="http://schemas.openxmlformats.org/officeDocument/2006/relationships" xmlns:w="http://schemas.openxmlformats.org/wordprocessingml/2006/main">
  <w:divs>
    <w:div w:id="399905648">
      <w:bodyDiv w:val="1"/>
      <w:marLeft w:val="0"/>
      <w:marRight w:val="0"/>
      <w:marTop w:val="0"/>
      <w:marBottom w:val="0"/>
      <w:divBdr>
        <w:top w:val="none" w:sz="0" w:space="0" w:color="auto"/>
        <w:left w:val="none" w:sz="0" w:space="0" w:color="auto"/>
        <w:bottom w:val="none" w:sz="0" w:space="0" w:color="auto"/>
        <w:right w:val="none" w:sz="0" w:space="0" w:color="auto"/>
      </w:divBdr>
    </w:div>
    <w:div w:id="991372062">
      <w:bodyDiv w:val="1"/>
      <w:marLeft w:val="0"/>
      <w:marRight w:val="0"/>
      <w:marTop w:val="0"/>
      <w:marBottom w:val="0"/>
      <w:divBdr>
        <w:top w:val="none" w:sz="0" w:space="0" w:color="auto"/>
        <w:left w:val="none" w:sz="0" w:space="0" w:color="auto"/>
        <w:bottom w:val="none" w:sz="0" w:space="0" w:color="auto"/>
        <w:right w:val="none" w:sz="0" w:space="0" w:color="auto"/>
      </w:divBdr>
    </w:div>
    <w:div w:id="1133601176">
      <w:bodyDiv w:val="1"/>
      <w:marLeft w:val="0"/>
      <w:marRight w:val="0"/>
      <w:marTop w:val="0"/>
      <w:marBottom w:val="0"/>
      <w:divBdr>
        <w:top w:val="none" w:sz="0" w:space="0" w:color="auto"/>
        <w:left w:val="none" w:sz="0" w:space="0" w:color="auto"/>
        <w:bottom w:val="none" w:sz="0" w:space="0" w:color="auto"/>
        <w:right w:val="none" w:sz="0" w:space="0" w:color="auto"/>
      </w:divBdr>
    </w:div>
    <w:div w:id="2019236310">
      <w:bodyDiv w:val="1"/>
      <w:marLeft w:val="0"/>
      <w:marRight w:val="0"/>
      <w:marTop w:val="0"/>
      <w:marBottom w:val="0"/>
      <w:divBdr>
        <w:top w:val="none" w:sz="0" w:space="0" w:color="auto"/>
        <w:left w:val="none" w:sz="0" w:space="0" w:color="auto"/>
        <w:bottom w:val="none" w:sz="0" w:space="0" w:color="auto"/>
        <w:right w:val="none" w:sz="0" w:space="0" w:color="auto"/>
      </w:divBdr>
      <w:divsChild>
        <w:div w:id="1111123094">
          <w:marLeft w:val="720"/>
          <w:marRight w:val="0"/>
          <w:marTop w:val="288"/>
          <w:marBottom w:val="0"/>
          <w:divBdr>
            <w:top w:val="none" w:sz="0" w:space="0" w:color="auto"/>
            <w:left w:val="none" w:sz="0" w:space="0" w:color="auto"/>
            <w:bottom w:val="none" w:sz="0" w:space="0" w:color="auto"/>
            <w:right w:val="none" w:sz="0" w:space="0" w:color="auto"/>
          </w:divBdr>
        </w:div>
        <w:div w:id="1655259742">
          <w:marLeft w:val="720"/>
          <w:marRight w:val="0"/>
          <w:marTop w:val="288"/>
          <w:marBottom w:val="0"/>
          <w:divBdr>
            <w:top w:val="none" w:sz="0" w:space="0" w:color="auto"/>
            <w:left w:val="none" w:sz="0" w:space="0" w:color="auto"/>
            <w:bottom w:val="none" w:sz="0" w:space="0" w:color="auto"/>
            <w:right w:val="none" w:sz="0" w:space="0" w:color="auto"/>
          </w:divBdr>
        </w:div>
        <w:div w:id="699401791">
          <w:marLeft w:val="720"/>
          <w:marRight w:val="0"/>
          <w:marTop w:val="288"/>
          <w:marBottom w:val="0"/>
          <w:divBdr>
            <w:top w:val="none" w:sz="0" w:space="0" w:color="auto"/>
            <w:left w:val="none" w:sz="0" w:space="0" w:color="auto"/>
            <w:bottom w:val="none" w:sz="0" w:space="0" w:color="auto"/>
            <w:right w:val="none" w:sz="0" w:space="0" w:color="auto"/>
          </w:divBdr>
        </w:div>
        <w:div w:id="478838248">
          <w:marLeft w:val="720"/>
          <w:marRight w:val="0"/>
          <w:marTop w:val="288"/>
          <w:marBottom w:val="0"/>
          <w:divBdr>
            <w:top w:val="none" w:sz="0" w:space="0" w:color="auto"/>
            <w:left w:val="none" w:sz="0" w:space="0" w:color="auto"/>
            <w:bottom w:val="none" w:sz="0" w:space="0" w:color="auto"/>
            <w:right w:val="none" w:sz="0" w:space="0" w:color="auto"/>
          </w:divBdr>
        </w:div>
        <w:div w:id="363135721">
          <w:marLeft w:val="562"/>
          <w:marRight w:val="0"/>
          <w:marTop w:val="288"/>
          <w:marBottom w:val="0"/>
          <w:divBdr>
            <w:top w:val="none" w:sz="0" w:space="0" w:color="auto"/>
            <w:left w:val="none" w:sz="0" w:space="0" w:color="auto"/>
            <w:bottom w:val="none" w:sz="0" w:space="0" w:color="auto"/>
            <w:right w:val="none" w:sz="0" w:space="0" w:color="auto"/>
          </w:divBdr>
        </w:div>
        <w:div w:id="1733655948">
          <w:marLeft w:val="562"/>
          <w:marRight w:val="0"/>
          <w:marTop w:val="288"/>
          <w:marBottom w:val="0"/>
          <w:divBdr>
            <w:top w:val="none" w:sz="0" w:space="0" w:color="auto"/>
            <w:left w:val="none" w:sz="0" w:space="0" w:color="auto"/>
            <w:bottom w:val="none" w:sz="0" w:space="0" w:color="auto"/>
            <w:right w:val="none" w:sz="0" w:space="0" w:color="auto"/>
          </w:divBdr>
        </w:div>
        <w:div w:id="1149443991">
          <w:marLeft w:val="562"/>
          <w:marRight w:val="0"/>
          <w:marTop w:val="288"/>
          <w:marBottom w:val="0"/>
          <w:divBdr>
            <w:top w:val="none" w:sz="0" w:space="0" w:color="auto"/>
            <w:left w:val="none" w:sz="0" w:space="0" w:color="auto"/>
            <w:bottom w:val="none" w:sz="0" w:space="0" w:color="auto"/>
            <w:right w:val="none" w:sz="0" w:space="0" w:color="auto"/>
          </w:divBdr>
        </w:div>
        <w:div w:id="1195928025">
          <w:marLeft w:val="720"/>
          <w:marRight w:val="0"/>
          <w:marTop w:val="288"/>
          <w:marBottom w:val="0"/>
          <w:divBdr>
            <w:top w:val="none" w:sz="0" w:space="0" w:color="auto"/>
            <w:left w:val="none" w:sz="0" w:space="0" w:color="auto"/>
            <w:bottom w:val="none" w:sz="0" w:space="0" w:color="auto"/>
            <w:right w:val="none" w:sz="0" w:space="0" w:color="auto"/>
          </w:divBdr>
        </w:div>
        <w:div w:id="80949132">
          <w:marLeft w:val="562"/>
          <w:marRight w:val="0"/>
          <w:marTop w:val="60"/>
          <w:marBottom w:val="0"/>
          <w:divBdr>
            <w:top w:val="none" w:sz="0" w:space="0" w:color="auto"/>
            <w:left w:val="none" w:sz="0" w:space="0" w:color="auto"/>
            <w:bottom w:val="none" w:sz="0" w:space="0" w:color="auto"/>
            <w:right w:val="none" w:sz="0" w:space="0" w:color="auto"/>
          </w:divBdr>
        </w:div>
        <w:div w:id="87504082">
          <w:marLeft w:val="562"/>
          <w:marRight w:val="0"/>
          <w:marTop w:val="60"/>
          <w:marBottom w:val="0"/>
          <w:divBdr>
            <w:top w:val="none" w:sz="0" w:space="0" w:color="auto"/>
            <w:left w:val="none" w:sz="0" w:space="0" w:color="auto"/>
            <w:bottom w:val="none" w:sz="0" w:space="0" w:color="auto"/>
            <w:right w:val="none" w:sz="0" w:space="0" w:color="auto"/>
          </w:divBdr>
        </w:div>
        <w:div w:id="157818081">
          <w:marLeft w:val="720"/>
          <w:marRight w:val="0"/>
          <w:marTop w:val="288"/>
          <w:marBottom w:val="0"/>
          <w:divBdr>
            <w:top w:val="none" w:sz="0" w:space="0" w:color="auto"/>
            <w:left w:val="none" w:sz="0" w:space="0" w:color="auto"/>
            <w:bottom w:val="none" w:sz="0" w:space="0" w:color="auto"/>
            <w:right w:val="none" w:sz="0" w:space="0" w:color="auto"/>
          </w:divBdr>
        </w:div>
        <w:div w:id="351735341">
          <w:marLeft w:val="720"/>
          <w:marRight w:val="0"/>
          <w:marTop w:val="288"/>
          <w:marBottom w:val="0"/>
          <w:divBdr>
            <w:top w:val="none" w:sz="0" w:space="0" w:color="auto"/>
            <w:left w:val="none" w:sz="0" w:space="0" w:color="auto"/>
            <w:bottom w:val="none" w:sz="0" w:space="0" w:color="auto"/>
            <w:right w:val="none" w:sz="0" w:space="0" w:color="auto"/>
          </w:divBdr>
        </w:div>
        <w:div w:id="1695032260">
          <w:marLeft w:val="720"/>
          <w:marRight w:val="0"/>
          <w:marTop w:val="288"/>
          <w:marBottom w:val="0"/>
          <w:divBdr>
            <w:top w:val="none" w:sz="0" w:space="0" w:color="auto"/>
            <w:left w:val="none" w:sz="0" w:space="0" w:color="auto"/>
            <w:bottom w:val="none" w:sz="0" w:space="0" w:color="auto"/>
            <w:right w:val="none" w:sz="0" w:space="0" w:color="auto"/>
          </w:divBdr>
        </w:div>
        <w:div w:id="255863321">
          <w:marLeft w:val="720"/>
          <w:marRight w:val="0"/>
          <w:marTop w:val="288"/>
          <w:marBottom w:val="0"/>
          <w:divBdr>
            <w:top w:val="none" w:sz="0" w:space="0" w:color="auto"/>
            <w:left w:val="none" w:sz="0" w:space="0" w:color="auto"/>
            <w:bottom w:val="none" w:sz="0" w:space="0" w:color="auto"/>
            <w:right w:val="none" w:sz="0" w:space="0" w:color="auto"/>
          </w:divBdr>
        </w:div>
        <w:div w:id="1589583885">
          <w:marLeft w:val="720"/>
          <w:marRight w:val="0"/>
          <w:marTop w:val="288"/>
          <w:marBottom w:val="0"/>
          <w:divBdr>
            <w:top w:val="none" w:sz="0" w:space="0" w:color="auto"/>
            <w:left w:val="none" w:sz="0" w:space="0" w:color="auto"/>
            <w:bottom w:val="none" w:sz="0" w:space="0" w:color="auto"/>
            <w:right w:val="none" w:sz="0" w:space="0" w:color="auto"/>
          </w:divBdr>
        </w:div>
        <w:div w:id="1124881419">
          <w:marLeft w:val="562"/>
          <w:marRight w:val="0"/>
          <w:marTop w:val="120"/>
          <w:marBottom w:val="0"/>
          <w:divBdr>
            <w:top w:val="none" w:sz="0" w:space="0" w:color="auto"/>
            <w:left w:val="none" w:sz="0" w:space="0" w:color="auto"/>
            <w:bottom w:val="none" w:sz="0" w:space="0" w:color="auto"/>
            <w:right w:val="none" w:sz="0" w:space="0" w:color="auto"/>
          </w:divBdr>
        </w:div>
        <w:div w:id="1996374728">
          <w:marLeft w:val="720"/>
          <w:marRight w:val="0"/>
          <w:marTop w:val="288"/>
          <w:marBottom w:val="0"/>
          <w:divBdr>
            <w:top w:val="none" w:sz="0" w:space="0" w:color="auto"/>
            <w:left w:val="none" w:sz="0" w:space="0" w:color="auto"/>
            <w:bottom w:val="none" w:sz="0" w:space="0" w:color="auto"/>
            <w:right w:val="none" w:sz="0" w:space="0" w:color="auto"/>
          </w:divBdr>
        </w:div>
        <w:div w:id="1330215165">
          <w:marLeft w:val="720"/>
          <w:marRight w:val="0"/>
          <w:marTop w:val="288"/>
          <w:marBottom w:val="0"/>
          <w:divBdr>
            <w:top w:val="none" w:sz="0" w:space="0" w:color="auto"/>
            <w:left w:val="none" w:sz="0" w:space="0" w:color="auto"/>
            <w:bottom w:val="none" w:sz="0" w:space="0" w:color="auto"/>
            <w:right w:val="none" w:sz="0" w:space="0" w:color="auto"/>
          </w:divBdr>
        </w:div>
        <w:div w:id="1273587814">
          <w:marLeft w:val="562"/>
          <w:marRight w:val="0"/>
          <w:marTop w:val="288"/>
          <w:marBottom w:val="0"/>
          <w:divBdr>
            <w:top w:val="none" w:sz="0" w:space="0" w:color="auto"/>
            <w:left w:val="none" w:sz="0" w:space="0" w:color="auto"/>
            <w:bottom w:val="none" w:sz="0" w:space="0" w:color="auto"/>
            <w:right w:val="none" w:sz="0" w:space="0" w:color="auto"/>
          </w:divBdr>
        </w:div>
        <w:div w:id="366679448">
          <w:marLeft w:val="562"/>
          <w:marRight w:val="0"/>
          <w:marTop w:val="288"/>
          <w:marBottom w:val="0"/>
          <w:divBdr>
            <w:top w:val="none" w:sz="0" w:space="0" w:color="auto"/>
            <w:left w:val="none" w:sz="0" w:space="0" w:color="auto"/>
            <w:bottom w:val="none" w:sz="0" w:space="0" w:color="auto"/>
            <w:right w:val="none" w:sz="0" w:space="0" w:color="auto"/>
          </w:divBdr>
        </w:div>
        <w:div w:id="1875776021">
          <w:marLeft w:val="562"/>
          <w:marRight w:val="0"/>
          <w:marTop w:val="288"/>
          <w:marBottom w:val="0"/>
          <w:divBdr>
            <w:top w:val="none" w:sz="0" w:space="0" w:color="auto"/>
            <w:left w:val="none" w:sz="0" w:space="0" w:color="auto"/>
            <w:bottom w:val="none" w:sz="0" w:space="0" w:color="auto"/>
            <w:right w:val="none" w:sz="0" w:space="0" w:color="auto"/>
          </w:divBdr>
        </w:div>
        <w:div w:id="761799636">
          <w:marLeft w:val="562"/>
          <w:marRight w:val="0"/>
          <w:marTop w:val="288"/>
          <w:marBottom w:val="0"/>
          <w:divBdr>
            <w:top w:val="none" w:sz="0" w:space="0" w:color="auto"/>
            <w:left w:val="none" w:sz="0" w:space="0" w:color="auto"/>
            <w:bottom w:val="none" w:sz="0" w:space="0" w:color="auto"/>
            <w:right w:val="none" w:sz="0" w:space="0" w:color="auto"/>
          </w:divBdr>
        </w:div>
        <w:div w:id="23799623">
          <w:marLeft w:val="562"/>
          <w:marRight w:val="0"/>
          <w:marTop w:val="288"/>
          <w:marBottom w:val="0"/>
          <w:divBdr>
            <w:top w:val="none" w:sz="0" w:space="0" w:color="auto"/>
            <w:left w:val="none" w:sz="0" w:space="0" w:color="auto"/>
            <w:bottom w:val="none" w:sz="0" w:space="0" w:color="auto"/>
            <w:right w:val="none" w:sz="0" w:space="0" w:color="auto"/>
          </w:divBdr>
        </w:div>
        <w:div w:id="1722248500">
          <w:marLeft w:val="562"/>
          <w:marRight w:val="0"/>
          <w:marTop w:val="288"/>
          <w:marBottom w:val="0"/>
          <w:divBdr>
            <w:top w:val="none" w:sz="0" w:space="0" w:color="auto"/>
            <w:left w:val="none" w:sz="0" w:space="0" w:color="auto"/>
            <w:bottom w:val="none" w:sz="0" w:space="0" w:color="auto"/>
            <w:right w:val="none" w:sz="0" w:space="0" w:color="auto"/>
          </w:divBdr>
        </w:div>
        <w:div w:id="1436442245">
          <w:marLeft w:val="720"/>
          <w:marRight w:val="0"/>
          <w:marTop w:val="288"/>
          <w:marBottom w:val="0"/>
          <w:divBdr>
            <w:top w:val="none" w:sz="0" w:space="0" w:color="auto"/>
            <w:left w:val="none" w:sz="0" w:space="0" w:color="auto"/>
            <w:bottom w:val="none" w:sz="0" w:space="0" w:color="auto"/>
            <w:right w:val="none" w:sz="0" w:space="0" w:color="auto"/>
          </w:divBdr>
        </w:div>
        <w:div w:id="2141073338">
          <w:marLeft w:val="720"/>
          <w:marRight w:val="0"/>
          <w:marTop w:val="288"/>
          <w:marBottom w:val="0"/>
          <w:divBdr>
            <w:top w:val="none" w:sz="0" w:space="0" w:color="auto"/>
            <w:left w:val="none" w:sz="0" w:space="0" w:color="auto"/>
            <w:bottom w:val="none" w:sz="0" w:space="0" w:color="auto"/>
            <w:right w:val="none" w:sz="0" w:space="0" w:color="auto"/>
          </w:divBdr>
        </w:div>
        <w:div w:id="1234124690">
          <w:marLeft w:val="720"/>
          <w:marRight w:val="0"/>
          <w:marTop w:val="288"/>
          <w:marBottom w:val="0"/>
          <w:divBdr>
            <w:top w:val="none" w:sz="0" w:space="0" w:color="auto"/>
            <w:left w:val="none" w:sz="0" w:space="0" w:color="auto"/>
            <w:bottom w:val="none" w:sz="0" w:space="0" w:color="auto"/>
            <w:right w:val="none" w:sz="0" w:space="0" w:color="auto"/>
          </w:divBdr>
        </w:div>
        <w:div w:id="1795253516">
          <w:marLeft w:val="720"/>
          <w:marRight w:val="0"/>
          <w:marTop w:val="288"/>
          <w:marBottom w:val="0"/>
          <w:divBdr>
            <w:top w:val="none" w:sz="0" w:space="0" w:color="auto"/>
            <w:left w:val="none" w:sz="0" w:space="0" w:color="auto"/>
            <w:bottom w:val="none" w:sz="0" w:space="0" w:color="auto"/>
            <w:right w:val="none" w:sz="0" w:space="0" w:color="auto"/>
          </w:divBdr>
        </w:div>
        <w:div w:id="1198927124">
          <w:marLeft w:val="562"/>
          <w:marRight w:val="0"/>
          <w:marTop w:val="60"/>
          <w:marBottom w:val="0"/>
          <w:divBdr>
            <w:top w:val="none" w:sz="0" w:space="0" w:color="auto"/>
            <w:left w:val="none" w:sz="0" w:space="0" w:color="auto"/>
            <w:bottom w:val="none" w:sz="0" w:space="0" w:color="auto"/>
            <w:right w:val="none" w:sz="0" w:space="0" w:color="auto"/>
          </w:divBdr>
        </w:div>
        <w:div w:id="180752293">
          <w:marLeft w:val="562"/>
          <w:marRight w:val="0"/>
          <w:marTop w:val="60"/>
          <w:marBottom w:val="0"/>
          <w:divBdr>
            <w:top w:val="none" w:sz="0" w:space="0" w:color="auto"/>
            <w:left w:val="none" w:sz="0" w:space="0" w:color="auto"/>
            <w:bottom w:val="none" w:sz="0" w:space="0" w:color="auto"/>
            <w:right w:val="none" w:sz="0" w:space="0" w:color="auto"/>
          </w:divBdr>
        </w:div>
        <w:div w:id="793719842">
          <w:marLeft w:val="562"/>
          <w:marRight w:val="0"/>
          <w:marTop w:val="60"/>
          <w:marBottom w:val="0"/>
          <w:divBdr>
            <w:top w:val="none" w:sz="0" w:space="0" w:color="auto"/>
            <w:left w:val="none" w:sz="0" w:space="0" w:color="auto"/>
            <w:bottom w:val="none" w:sz="0" w:space="0" w:color="auto"/>
            <w:right w:val="none" w:sz="0" w:space="0" w:color="auto"/>
          </w:divBdr>
        </w:div>
        <w:div w:id="1592546449">
          <w:marLeft w:val="562"/>
          <w:marRight w:val="0"/>
          <w:marTop w:val="60"/>
          <w:marBottom w:val="0"/>
          <w:divBdr>
            <w:top w:val="none" w:sz="0" w:space="0" w:color="auto"/>
            <w:left w:val="none" w:sz="0" w:space="0" w:color="auto"/>
            <w:bottom w:val="none" w:sz="0" w:space="0" w:color="auto"/>
            <w:right w:val="none" w:sz="0" w:space="0" w:color="auto"/>
          </w:divBdr>
        </w:div>
        <w:div w:id="770931518">
          <w:marLeft w:val="562"/>
          <w:marRight w:val="0"/>
          <w:marTop w:val="60"/>
          <w:marBottom w:val="0"/>
          <w:divBdr>
            <w:top w:val="none" w:sz="0" w:space="0" w:color="auto"/>
            <w:left w:val="none" w:sz="0" w:space="0" w:color="auto"/>
            <w:bottom w:val="none" w:sz="0" w:space="0" w:color="auto"/>
            <w:right w:val="none" w:sz="0" w:space="0" w:color="auto"/>
          </w:divBdr>
        </w:div>
        <w:div w:id="833960470">
          <w:marLeft w:val="562"/>
          <w:marRight w:val="0"/>
          <w:marTop w:val="60"/>
          <w:marBottom w:val="0"/>
          <w:divBdr>
            <w:top w:val="none" w:sz="0" w:space="0" w:color="auto"/>
            <w:left w:val="none" w:sz="0" w:space="0" w:color="auto"/>
            <w:bottom w:val="none" w:sz="0" w:space="0" w:color="auto"/>
            <w:right w:val="none" w:sz="0" w:space="0" w:color="auto"/>
          </w:divBdr>
        </w:div>
        <w:div w:id="2082411346">
          <w:marLeft w:val="562"/>
          <w:marRight w:val="0"/>
          <w:marTop w:val="60"/>
          <w:marBottom w:val="0"/>
          <w:divBdr>
            <w:top w:val="none" w:sz="0" w:space="0" w:color="auto"/>
            <w:left w:val="none" w:sz="0" w:space="0" w:color="auto"/>
            <w:bottom w:val="none" w:sz="0" w:space="0" w:color="auto"/>
            <w:right w:val="none" w:sz="0" w:space="0" w:color="auto"/>
          </w:divBdr>
        </w:div>
        <w:div w:id="1202355979">
          <w:marLeft w:val="562"/>
          <w:marRight w:val="0"/>
          <w:marTop w:val="6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6.pn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5.png"/><Relationship Id="rId5" Type="http://schemas.openxmlformats.org/officeDocument/2006/relationships/webSettings" Target="webSettings.xml"/><Relationship Id="rId15" Type="http://schemas.openxmlformats.org/officeDocument/2006/relationships/image" Target="media/image9.png"/><Relationship Id="rId10" Type="http://schemas.openxmlformats.org/officeDocument/2006/relationships/image" Target="media/image4.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image" Target="media/image8.png"/></Relationships>
</file>

<file path=word/_rels/header1.xml.rels><?xml version="1.0" encoding="UTF-8" standalone="yes"?>
<Relationships xmlns="http://schemas.openxmlformats.org/package/2006/relationships"><Relationship Id="rId1" Type="http://schemas.openxmlformats.org/officeDocument/2006/relationships/image" Target="media/image11.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3542F8-28D9-4756-A6AB-6DDE46DEAF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TotalTime>
  <Pages>19</Pages>
  <Words>3326</Words>
  <Characters>18961</Characters>
  <Application>Microsoft Office Word</Application>
  <DocSecurity>0</DocSecurity>
  <Lines>158</Lines>
  <Paragraphs>44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22243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data</dc:creator>
  <cp:keywords/>
  <dc:description/>
  <cp:lastModifiedBy>bunyas</cp:lastModifiedBy>
  <cp:revision>4</cp:revision>
  <dcterms:created xsi:type="dcterms:W3CDTF">2012-03-18T11:16:00Z</dcterms:created>
  <dcterms:modified xsi:type="dcterms:W3CDTF">2012-03-18T23:34:00Z</dcterms:modified>
</cp:coreProperties>
</file>